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t.j. z dnia 2018.05.24)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t.j. z dnia 2018.05.29)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uprzednio przeprowadzanych przez nas akcji wnioskowania oraz z analizy budżetów Gmin/Miast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redukcja kosztów związanych z zamawianiem usług telekomunikacyjnych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przebiega w gminach - bardzo wolno.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Tymczasem - dla porównania - w przypadku Osób fizycznych i Firm - ponoszone rzeczone koszty - zmniejszyły się w ostatnich 10 latach bardzo znacznie - częstokroć kilkukrotnie np. z 1500 pln na 200 pln.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Media donoszą o sytuacjach typu - vide - </w:t>
      </w:r>
      <w:hyperlink r:id="rId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Powyższe informacje utwierdzają nas w tym, że sanacja i optymalizacja pieniędzy podatników w tym obszarze wydaje się niezbędna. 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Wnioskodawcy: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działaniom sfer Rządowych (w skali makro) w ostatnim czasie sytuacja ulega  poprawie, jednakże bez szybkiej sanacji tego obszaru  (w skali mikro) - proces ten w Gminach będzie w dalszym ciągu przebiegał zbyt wolno   - bez namacalnych sukcesów w postacji znaczącej poprawy w wydatkowaniu środków publicznych w tym obszarze. 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Wniosek: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Na mocy art. 61 Konstytucji RP, w trybie inter alia:  art. 6 ust. 1 pkt 3 lit. f,  art. 6 ust. 1 pkt 5  Ustawy z dnia 6 września o dostępie do informacji publicznej (Dz.U.2018.1330 t.j. z 2018.07.10)   - wnosimy o udzielnie informacji publicznej w przedmiocie -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jakie łączne koszty poniosła Gmina (Adresat Wniosku - bez nadzorowanych Jednostek Organizacyjnych) w 2018 r. w związku z korzystaniem z usług telekomunikacyjnych?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niniejszym pytaniu wnioskodawca ma na myśli - koszty en bloc - użytkowania służbowych telefonów komórkowych wykorzystywanych do wykonywania zadań publicznych. 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Dodatkowo, w kontekście pytania z §1.1 -  w trybie wyżej powołanych przepisów - wnosimy o :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wyszczególnienie nazw Operatorów z jakimi Urząd ma sygnowane umowy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ilości sygnowanych umów z danym operatorem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 czas wygaśnięcia umowy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i dla ułatwienia Urząd może odpowiedzieć  na wszystkie pytania zawarte w niniejszym wniosku - en bloc - za pomocą załączonego - poniżej przez wnioskodawcę - pliku programu Word.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Wzmiankowaną tabelę dotyczącą powyższych zagadnień - oznaczono - jako SEKCJA nr 1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Będziemy wdzięczni za odpowiedź w tej właśnie formie - ułatwi nam to publikację wyników  na naszym portalu </w:t>
      </w:r>
      <w:hyperlink r:id="rId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oraz ewentualne wszczynanie procedur sanacyjnych. 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 Wnosimy o udzielenie informacji publicznej w przedmiocie wyszczególnienia  posiadanych - na stanie ewidencyjnym przez urząd telefonów komórkowych: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producenta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modelu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czasu użytkowania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odpowiadając na pytanie z §1.3 - kierownik Jednostki JST uzna, że udzielenie odpowiedzi wymaga w tym przypadku przygotowania informacji w dużej mierze przetworzonej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zadowoli się odpowiedzią w formie wyciągu lub kopii z odnośnej ewidencji księgowej Urzędu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Nadmieniamy, iż pytania z § 2 wydają się szczególnie istotne z punktu widzenia interesu publicznego pro publico bono - nawiązując do art. 3 ust. 1 pkt. 1 Ustawy z dnia 6 września o dostępie do informacji publicznej (Dz.U.2018.1330 t.j. z 2018.07.10)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gdyż ten obszar wydatkowania pieniędzy podatników - wydaje się (jak wynika z uprzednio uzyskanych przez nas odpowiedzi) - szczególnie wymagać - wdrożenia procedur optymalizacji finansowej - tak aby w interesie publicznym wykorzystać dużą konkurencję panującą wsród operatorów telefonii komórkowej.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:rsidR="00315159" w:rsidRPr="00315159" w:rsidRDefault="009D555A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6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https://www.tvp.info/41281357/pompeo-o-chinskiej-technologii-jej-instalowanie-niesie-ryzyko</w:t>
        </w:r>
      </w:hyperlink>
      <w:r w:rsidR="00315159"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USA !!!!</w:t>
      </w:r>
    </w:p>
    <w:p w:rsidR="00315159" w:rsidRPr="00315159" w:rsidRDefault="009D555A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7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http://www.tokfm.pl/Tokfm/7,103086,24789615,donald-trump-uderza-w-huawei-prezydent-usa-podpisal-specjalne.html</w:t>
        </w:r>
      </w:hyperlink>
    </w:p>
    <w:p w:rsidR="00315159" w:rsidRPr="00315159" w:rsidRDefault="009D555A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8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https://www.tvp.info/40814793/chinskie-technologie-budza-obawy-na-swiecie</w:t>
        </w:r>
      </w:hyperlink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naszym Kraju - problem ten również został już zauważony:</w:t>
      </w:r>
    </w:p>
    <w:p w:rsidR="00315159" w:rsidRPr="00315159" w:rsidRDefault="009D555A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9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https://forsal.pl/artykuly/1391986,huawei-rzad-odlozy-chinskie-telefony-abw-wydala-resortom-specjalne-zalecenia.html</w:t>
        </w:r>
      </w:hyperlink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dla ułatwienia - jeśli urząd nie prowadzi stosownych ewidencji - w załączniku w Sekcji II znajduje się odnośna tabelka.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 trybie wyżej wymienionych przepisów - wnosimy o kwantyfikację wysokości odnośnych abonamentów - dla ułatwienia załączamy tabelę - gdzie w sekcji III - znajdują się odnośne rubryki do wypełnienia.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 trybie wzmiankowanych przepisów  w celu analizy odpowiedzi w kontekście dyspozycji §20 Rozporządzenia Rady Ministrów z  dnia 12 kwietnia 2012 r. w sprawie Krajowych Ram Interoperacyjności, minimalnych wymagań dla rejestrów publicznych i wymiany informacji w postaci elektronicznej oraz minimalnych wymagań dla systemów teleinformatycznych </w:t>
      </w:r>
      <w:r w:rsidRPr="00315159">
        <w:rPr>
          <w:rFonts w:ascii="Arial" w:eastAsia="Times New Roman" w:hAnsi="Arial" w:cs="Arial"/>
          <w:color w:val="1B1B1B"/>
          <w:sz w:val="21"/>
          <w:szCs w:val="21"/>
          <w:lang w:val="pl-PL" w:eastAsia="en-GB"/>
        </w:rPr>
        <w:t>(Dz.U.2017.2247 t.j. z 2017.12.05)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- wnosimy o udzielnie informacji publicznej w przedmiocie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czy Gmina korzyta z bezprzewodowego dostępu do sieci Internet  ?  jeśli rzeczona odpowiedź jest twierdząca wnosimy o udzielenie informacji publicznej o rodzaju przedmiotowego dostępu: LTE/RADIOWY/SATELITARNY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 w załączniku - znajduje się odnośna tabela - z oznaczoną sekcją IV.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 W kontekście dyspozycji Ustawy z dnia 26 kwietnia 2007 r. o zarządzaniu kryzysowym (Dz.U. 2007 nr 89 poz. 590) - wnosimy o udzielenie informacji publicznej w przedmiocie - jakie środki komunikacji elektronicznej do wspierania Urzędników w sytuacji wymagającej zarządzania kryzysowego posiada gmina - na dzień złożenia przedmiotowego wniosku?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II - Petycja Odrębna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 (nie jest to łączenie trybów - zatem prosimy kwalifikować niniejsze pisma jako dwa środki prawne - wniosek oznaczoną - I i odrębną petycję oznaczoną II  - vide - </w:t>
      </w:r>
      <w:r w:rsidRPr="00315159">
        <w:rPr>
          <w:rFonts w:ascii="Arial" w:eastAsia="Times New Roman" w:hAnsi="Arial" w:cs="Arial"/>
          <w:color w:val="262626"/>
          <w:sz w:val="21"/>
          <w:szCs w:val="21"/>
          <w:lang w:val="pl-PL" w:eastAsia="en-GB"/>
        </w:rPr>
        <w:t> J. Borkowski (w:) B. Adamiak, J. Borkowski, Kodeks postępowania…, s. 668; por. także art. 12 ust. 1 komentowanej ustawy - dostępne w sieci Internet)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Preambuła petycji: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10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- w trybie Ustawy o petycjach (Dz.U.2018.870 t.j. z dnia 2018.05.10)   -  o zebranie ofert rynkowych w tym obszarze oraz dokonanie analizy wydatków ponoszonych w przedmiotowym obszarze;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że mamy nadzieję, iż postępowanie będzie prowadzone z uwzględnieniem zasad uczciwej konkurencji - i o wyborze oferenta będą decydować jedynie ustalone przez decydentów kryteria związane inter alia z bezpieczeństwem oraz cena.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Petycji: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pytania  stosownie do brzmienia art. 3 ust. 1 pkt. 1 Ustawy 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o 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oceną stanu faktycznego podnoszoną przez Media :  vide - </w:t>
      </w:r>
      <w:hyperlink r:id="rId11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Przewidujemy opublikowanie efektów Akcji na naszym portalu </w:t>
      </w:r>
      <w:hyperlink r:id="rId12" w:history="1">
        <w:r w:rsidRPr="0031515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zwrotne potwierdzenie otrzymania niniejszego wniosku i petycji w trybie - odnośnych przepisów prawa -  na adres e-mail </w:t>
      </w:r>
      <w:hyperlink r:id="rId13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o to, aby odpowiedź w  przedmiocie powyższych pytań złożonych na mocy art. 61 Konstytucji RP w związku z art.  241 KPA, została udzielona - zwrotnie na adres e-mail </w:t>
      </w:r>
      <w:hyperlink r:id="rId1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stosownie do art. 13 ww. ustawy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:rsidR="00315159" w:rsidRPr="00315159" w:rsidRDefault="009D555A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15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="00315159"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 </w:t>
      </w:r>
      <w:hyperlink r:id="rId16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www.samorzad.pl</w:t>
        </w:r>
      </w:hyperlink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tansze-taryfy@samorzad.pl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ujawniony w komparycji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 pomocą uzyskanego z Biuletynu Informacji Publicznej Urzędu - adresu e-mail !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"Przedmiotem wniosku mogą być w szczególności sprawy ulepszenia organizacji, wzmocnienia praworządności, usprawnienia pracy i zapobiegania nadużyciom, ochrony własności, lepszego zaspokajania potrzeb ludności.”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sensie możliwości otwarcia procedury sanacyjnej.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obowiązek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usprawniać struktury administracji samorządowej.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315159" w:rsidRPr="00315159" w:rsidRDefault="00315159" w:rsidP="00315159">
      <w:pPr>
        <w:jc w:val="both"/>
        <w:rPr>
          <w:rFonts w:ascii="Arial" w:eastAsia="Times New Roman" w:hAnsi="Arial" w:cs="Arial"/>
          <w:lang w:val="pl-PL" w:eastAsia="en-GB"/>
        </w:rPr>
      </w:pPr>
    </w:p>
    <w:bookmarkEnd w:id="0"/>
    <w:p w:rsidR="005E08AE" w:rsidRPr="00315159" w:rsidRDefault="00EC53E4" w:rsidP="00315159">
      <w:pPr>
        <w:jc w:val="both"/>
        <w:rPr>
          <w:rFonts w:ascii="Arial" w:hAnsi="Arial" w:cs="Arial"/>
          <w:lang w:val="pl-PL"/>
        </w:rPr>
      </w:pPr>
    </w:p>
    <w:sectPr w:rsidR="005E08AE" w:rsidRPr="0031515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hyphenationZone w:val="425"/>
  <w:characterSpacingControl w:val="doNotCompress"/>
  <w:compat/>
  <w:rsids>
    <w:rsidRoot w:val="00315159"/>
    <w:rsid w:val="00007E8E"/>
    <w:rsid w:val="00315159"/>
    <w:rsid w:val="003870AC"/>
    <w:rsid w:val="009D555A"/>
    <w:rsid w:val="00BD671B"/>
    <w:rsid w:val="00EC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0814793/chinskie-technologie-budza-obawy-na-swiecie" TargetMode="External"/><Relationship Id="rId13" Type="http://schemas.openxmlformats.org/officeDocument/2006/relationships/hyperlink" Target="mailto:tansze-taryfy@samorzad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kfm.pl/Tokfm/7,103086,24789615,donald-trump-uderza-w-huawei-prezydent-usa-podpisal-specjalne.html" TargetMode="External"/><Relationship Id="rId12" Type="http://schemas.openxmlformats.org/officeDocument/2006/relationships/hyperlink" Target="http://www.gmina.p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morzad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vp.info/41281357/pompeo-o-chinskiej-technologii-jej-instalowanie-niesie-ryzyko" TargetMode="External"/><Relationship Id="rId11" Type="http://schemas.openxmlformats.org/officeDocument/2006/relationships/hyperlink" Target="http://www.tvp.info/35584545/50-tys-zl-rachunku-za-sluzbowy-telefon-tyle-w-tydzien-wydzwonila-hanna-gronkiewiczwaltz" TargetMode="External"/><Relationship Id="rId5" Type="http://schemas.openxmlformats.org/officeDocument/2006/relationships/hyperlink" Target="http://www.gmina.pl/" TargetMode="External"/><Relationship Id="rId15" Type="http://schemas.openxmlformats.org/officeDocument/2006/relationships/hyperlink" Target="http://www.gmina.pl/" TargetMode="External"/><Relationship Id="rId10" Type="http://schemas.openxmlformats.org/officeDocument/2006/relationships/hyperlink" Target="http://www.tvp.info/35584545/50-tys-zl-rachunku-za-sluzbowy-telefon-tyle-w-tydzien-wydzwonila-hanna-gronkiewiczwaltz" TargetMode="Externa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s://forsal.pl/artykuly/1391986,huawei-rzad-odlozy-chinskie-telefony-abw-wydala-resortom-specjalne-zalecenia.html" TargetMode="External"/><Relationship Id="rId14" Type="http://schemas.openxmlformats.org/officeDocument/2006/relationships/hyperlink" Target="mailto:tansze-taryfy@samorza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2862</Words>
  <Characters>17173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sidorr</cp:lastModifiedBy>
  <cp:revision>2</cp:revision>
  <dcterms:created xsi:type="dcterms:W3CDTF">2019-05-28T08:30:00Z</dcterms:created>
  <dcterms:modified xsi:type="dcterms:W3CDTF">2019-05-28T08:30:00Z</dcterms:modified>
</cp:coreProperties>
</file>