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90533B">
        <w:t>9</w:t>
      </w:r>
      <w:r w:rsidR="005E4C90">
        <w:t>0</w:t>
      </w:r>
      <w:r w:rsidR="00C769F3">
        <w:t>.202</w:t>
      </w:r>
      <w:r w:rsidR="0090533B">
        <w:t>1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2A2F78">
        <w:t xml:space="preserve">           </w:t>
      </w:r>
      <w:r w:rsidR="00635491">
        <w:t>J</w:t>
      </w:r>
      <w:r w:rsidR="00D04FB1" w:rsidRPr="00C6683A">
        <w:rPr>
          <w:rFonts w:cstheme="minorHAnsi"/>
        </w:rPr>
        <w:t>edlina-Zdrój,</w:t>
      </w:r>
      <w:r w:rsidR="00635491">
        <w:rPr>
          <w:rFonts w:cstheme="minorHAnsi"/>
        </w:rPr>
        <w:t xml:space="preserve"> dn.</w:t>
      </w:r>
      <w:r w:rsidR="00D04FB1" w:rsidRPr="00C6683A">
        <w:rPr>
          <w:rFonts w:cstheme="minorHAnsi"/>
        </w:rPr>
        <w:t xml:space="preserve"> </w:t>
      </w:r>
      <w:r w:rsidR="00FF7A4B">
        <w:rPr>
          <w:rFonts w:cstheme="minorHAnsi"/>
        </w:rPr>
        <w:t>05</w:t>
      </w:r>
      <w:r w:rsidR="00BF052A" w:rsidRPr="00C6683A">
        <w:rPr>
          <w:rFonts w:cstheme="minorHAnsi"/>
        </w:rPr>
        <w:t>.0</w:t>
      </w:r>
      <w:r w:rsidR="00FF7A4B">
        <w:rPr>
          <w:rFonts w:cstheme="minorHAnsi"/>
        </w:rPr>
        <w:t>9</w:t>
      </w:r>
      <w:r w:rsidR="001A4B56" w:rsidRPr="00C6683A">
        <w:rPr>
          <w:rFonts w:cstheme="minorHAnsi"/>
        </w:rPr>
        <w:t>.202</w:t>
      </w:r>
      <w:r w:rsidR="00395DEE">
        <w:rPr>
          <w:rFonts w:cstheme="minorHAnsi"/>
        </w:rPr>
        <w:t>4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98438F" w:rsidRDefault="00C6683A" w:rsidP="00C6683A">
      <w:pPr>
        <w:spacing w:after="0"/>
        <w:jc w:val="center"/>
        <w:rPr>
          <w:rFonts w:cstheme="minorHAnsi"/>
          <w:sz w:val="10"/>
          <w:szCs w:val="10"/>
        </w:rPr>
      </w:pPr>
    </w:p>
    <w:p w:rsidR="00C769F3" w:rsidRPr="00C6683A" w:rsidRDefault="00C769F3" w:rsidP="00C6683A">
      <w:pPr>
        <w:spacing w:after="0"/>
        <w:jc w:val="both"/>
        <w:rPr>
          <w:rFonts w:cstheme="minorHAnsi"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I</w:t>
      </w:r>
      <w:r w:rsidR="00FF7A4B">
        <w:rPr>
          <w:rFonts w:cstheme="minorHAnsi"/>
          <w:b/>
          <w:sz w:val="24"/>
          <w:szCs w:val="24"/>
        </w:rPr>
        <w:t>I</w:t>
      </w:r>
      <w:r w:rsidR="0034271B">
        <w:rPr>
          <w:rFonts w:cstheme="minorHAnsi"/>
          <w:b/>
          <w:sz w:val="24"/>
          <w:szCs w:val="24"/>
        </w:rPr>
        <w:t>I</w:t>
      </w:r>
      <w:r w:rsidRPr="00C6683A">
        <w:rPr>
          <w:rFonts w:cstheme="minorHAnsi"/>
          <w:b/>
          <w:sz w:val="24"/>
          <w:szCs w:val="24"/>
        </w:rPr>
        <w:t xml:space="preserve"> </w:t>
      </w:r>
      <w:r w:rsidRPr="00C6683A">
        <w:rPr>
          <w:rFonts w:cstheme="minorHAnsi"/>
          <w:sz w:val="24"/>
          <w:szCs w:val="24"/>
        </w:rPr>
        <w:t xml:space="preserve">przetarg ustny nieograniczony na sprzedaż nieruchomości gruntowej </w:t>
      </w:r>
      <w:r w:rsidR="00052DD4" w:rsidRPr="00C6683A">
        <w:rPr>
          <w:rFonts w:cstheme="minorHAnsi"/>
          <w:sz w:val="24"/>
          <w:szCs w:val="24"/>
        </w:rPr>
        <w:t>niezabudowanej o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powierzchni 0,</w:t>
      </w:r>
      <w:r w:rsidR="00194EFF">
        <w:rPr>
          <w:rFonts w:cstheme="minorHAnsi"/>
          <w:sz w:val="24"/>
          <w:szCs w:val="24"/>
        </w:rPr>
        <w:t>1</w:t>
      </w:r>
      <w:r w:rsidR="009710A3">
        <w:rPr>
          <w:rFonts w:cstheme="minorHAnsi"/>
          <w:sz w:val="24"/>
          <w:szCs w:val="24"/>
        </w:rPr>
        <w:t>367</w:t>
      </w:r>
      <w:r w:rsidR="00052DD4" w:rsidRPr="00C6683A">
        <w:rPr>
          <w:rFonts w:cstheme="minorHAnsi"/>
          <w:sz w:val="24"/>
          <w:szCs w:val="24"/>
        </w:rPr>
        <w:t xml:space="preserve"> ha, położonej w Jedlinie-Zdroju przy </w:t>
      </w:r>
      <w:r w:rsidR="00052DD4" w:rsidRPr="00C6683A">
        <w:rPr>
          <w:rFonts w:cstheme="minorHAnsi"/>
          <w:b/>
          <w:sz w:val="24"/>
          <w:szCs w:val="24"/>
        </w:rPr>
        <w:t xml:space="preserve">ul. </w:t>
      </w:r>
      <w:r w:rsidR="00CB69A7">
        <w:rPr>
          <w:rFonts w:cstheme="minorHAnsi"/>
          <w:b/>
          <w:sz w:val="24"/>
          <w:szCs w:val="24"/>
        </w:rPr>
        <w:t>Pokrzywianka</w:t>
      </w:r>
      <w:r w:rsidR="00052DD4" w:rsidRPr="00C6683A">
        <w:rPr>
          <w:rFonts w:cstheme="minorHAnsi"/>
          <w:sz w:val="24"/>
          <w:szCs w:val="24"/>
        </w:rPr>
        <w:t>, oznaczonej w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ewidencji gruntów</w:t>
      </w:r>
      <w:r w:rsidR="00635491">
        <w:rPr>
          <w:rFonts w:cstheme="minorHAnsi"/>
          <w:sz w:val="24"/>
          <w:szCs w:val="24"/>
        </w:rPr>
        <w:t xml:space="preserve"> obrębu Kamieńsk</w:t>
      </w:r>
      <w:r w:rsidR="00052DD4" w:rsidRPr="00C6683A">
        <w:rPr>
          <w:rFonts w:cstheme="minorHAnsi"/>
          <w:sz w:val="24"/>
          <w:szCs w:val="24"/>
        </w:rPr>
        <w:t xml:space="preserve"> jako działka </w:t>
      </w:r>
      <w:r w:rsidR="00052DD4" w:rsidRPr="00C6683A">
        <w:rPr>
          <w:rFonts w:cstheme="minorHAnsi"/>
          <w:b/>
          <w:sz w:val="24"/>
          <w:szCs w:val="24"/>
        </w:rPr>
        <w:t>nr 1</w:t>
      </w:r>
      <w:r w:rsidR="00CB69A7">
        <w:rPr>
          <w:rFonts w:cstheme="minorHAnsi"/>
          <w:b/>
          <w:sz w:val="24"/>
          <w:szCs w:val="24"/>
        </w:rPr>
        <w:t>88</w:t>
      </w:r>
      <w:r w:rsidR="00052DD4" w:rsidRPr="00C6683A">
        <w:rPr>
          <w:rFonts w:cstheme="minorHAnsi"/>
          <w:b/>
          <w:sz w:val="24"/>
          <w:szCs w:val="24"/>
        </w:rPr>
        <w:t>/</w:t>
      </w:r>
      <w:r w:rsidR="009710A3">
        <w:rPr>
          <w:rFonts w:cstheme="minorHAnsi"/>
          <w:b/>
          <w:sz w:val="24"/>
          <w:szCs w:val="24"/>
        </w:rPr>
        <w:t>5</w:t>
      </w:r>
      <w:r w:rsidR="00052DD4" w:rsidRPr="00C6683A">
        <w:rPr>
          <w:rFonts w:cstheme="minorHAnsi"/>
          <w:sz w:val="24"/>
          <w:szCs w:val="24"/>
        </w:rPr>
        <w:t xml:space="preserve">, dla której Sąd Rejonowy </w:t>
      </w:r>
      <w:r w:rsidR="00FF7A4B">
        <w:rPr>
          <w:rFonts w:cstheme="minorHAnsi"/>
          <w:sz w:val="24"/>
          <w:szCs w:val="24"/>
        </w:rPr>
        <w:t xml:space="preserve">                 </w:t>
      </w:r>
      <w:r w:rsidR="00052DD4" w:rsidRPr="00C6683A">
        <w:rPr>
          <w:rFonts w:cstheme="minorHAnsi"/>
          <w:sz w:val="24"/>
          <w:szCs w:val="24"/>
        </w:rPr>
        <w:t>w Wałbrzychu prowadzi księ</w:t>
      </w:r>
      <w:r w:rsidR="000E4111">
        <w:rPr>
          <w:rFonts w:cstheme="minorHAnsi"/>
          <w:sz w:val="24"/>
          <w:szCs w:val="24"/>
        </w:rPr>
        <w:t>gę wieczystą nr SW1W/00073588/6.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0A697A" w:rsidRDefault="007552B4" w:rsidP="00C6683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Przeznaczona</w:t>
      </w:r>
      <w:r w:rsidR="00380936" w:rsidRPr="00C6683A">
        <w:rPr>
          <w:rFonts w:cstheme="minorHAnsi"/>
          <w:sz w:val="24"/>
          <w:szCs w:val="24"/>
        </w:rPr>
        <w:t xml:space="preserve"> do sprzedaży nieruchomość</w:t>
      </w:r>
      <w:r w:rsidR="000E4111">
        <w:rPr>
          <w:rFonts w:cstheme="minorHAnsi"/>
          <w:sz w:val="24"/>
          <w:szCs w:val="24"/>
        </w:rPr>
        <w:t xml:space="preserve"> o powierzchni 1</w:t>
      </w:r>
      <w:r w:rsidR="009710A3">
        <w:rPr>
          <w:rFonts w:cstheme="minorHAnsi"/>
          <w:sz w:val="24"/>
          <w:szCs w:val="24"/>
        </w:rPr>
        <w:t>367</w:t>
      </w:r>
      <w:r w:rsidR="000E4111">
        <w:rPr>
          <w:rFonts w:cstheme="minorHAnsi"/>
          <w:sz w:val="24"/>
          <w:szCs w:val="24"/>
        </w:rPr>
        <w:t xml:space="preserve"> m</w:t>
      </w:r>
      <w:r w:rsidR="000E4111">
        <w:rPr>
          <w:rFonts w:cstheme="minorHAnsi"/>
          <w:sz w:val="24"/>
          <w:szCs w:val="24"/>
          <w:vertAlign w:val="superscript"/>
        </w:rPr>
        <w:t>2</w:t>
      </w:r>
      <w:r w:rsidR="00380936" w:rsidRPr="00C6683A">
        <w:rPr>
          <w:rFonts w:cstheme="minorHAnsi"/>
          <w:sz w:val="24"/>
          <w:szCs w:val="24"/>
        </w:rPr>
        <w:t xml:space="preserve"> położona jest w dzielnicy Kamieńsk przy ul</w:t>
      </w:r>
      <w:r>
        <w:rPr>
          <w:rFonts w:cstheme="minorHAnsi"/>
          <w:sz w:val="24"/>
          <w:szCs w:val="24"/>
        </w:rPr>
        <w:t>icy</w:t>
      </w:r>
      <w:r w:rsidR="00380936" w:rsidRPr="00C6683A">
        <w:rPr>
          <w:rFonts w:cstheme="minorHAnsi"/>
          <w:sz w:val="24"/>
          <w:szCs w:val="24"/>
        </w:rPr>
        <w:t xml:space="preserve"> </w:t>
      </w:r>
      <w:r w:rsidR="00010C27">
        <w:rPr>
          <w:rFonts w:cstheme="minorHAnsi"/>
          <w:sz w:val="24"/>
          <w:szCs w:val="24"/>
        </w:rPr>
        <w:t>Pokrzywianka</w:t>
      </w:r>
      <w:r w:rsidR="000A697A">
        <w:rPr>
          <w:rFonts w:cstheme="minorHAnsi"/>
          <w:sz w:val="24"/>
          <w:szCs w:val="24"/>
        </w:rPr>
        <w:t>, na terenach o wysokich walorach krajobrazowych</w:t>
      </w:r>
      <w:r w:rsidR="005B139E">
        <w:rPr>
          <w:rFonts w:cstheme="minorHAnsi"/>
          <w:sz w:val="24"/>
          <w:szCs w:val="24"/>
        </w:rPr>
        <w:t xml:space="preserve">                      </w:t>
      </w:r>
      <w:r w:rsidR="000A697A">
        <w:rPr>
          <w:rFonts w:cstheme="minorHAnsi"/>
          <w:sz w:val="24"/>
          <w:szCs w:val="24"/>
        </w:rPr>
        <w:t xml:space="preserve"> i turystycznych. W otoczeniu znajdują się</w:t>
      </w:r>
      <w:r w:rsidR="005B139E">
        <w:rPr>
          <w:rFonts w:cstheme="minorHAnsi"/>
          <w:sz w:val="24"/>
          <w:szCs w:val="24"/>
        </w:rPr>
        <w:t xml:space="preserve"> pojedyncze budynki mieszkalne, pensjonat, tereny leśne oraz tereny niezabudowane przeznaczone pod zabudowę mieszkaniową jednorodzinną oraz turystyki.</w:t>
      </w:r>
      <w:r w:rsidR="000A697A">
        <w:rPr>
          <w:rFonts w:cstheme="minorHAnsi"/>
          <w:sz w:val="24"/>
          <w:szCs w:val="24"/>
        </w:rPr>
        <w:t xml:space="preserve"> </w:t>
      </w:r>
      <w:r w:rsidR="00380936" w:rsidRPr="00C6683A">
        <w:rPr>
          <w:rFonts w:cstheme="minorHAnsi"/>
          <w:sz w:val="24"/>
          <w:szCs w:val="24"/>
        </w:rPr>
        <w:t xml:space="preserve">Działka ma kształt </w:t>
      </w:r>
      <w:r w:rsidR="00010C27">
        <w:rPr>
          <w:rFonts w:cstheme="minorHAnsi"/>
          <w:sz w:val="24"/>
          <w:szCs w:val="24"/>
        </w:rPr>
        <w:t>zbliżony do prostokąta, pozwalający na racjonalne jej zagospodarowanie</w:t>
      </w:r>
      <w:r w:rsidR="00380936" w:rsidRPr="00C6683A">
        <w:rPr>
          <w:rFonts w:cstheme="minorHAnsi"/>
          <w:sz w:val="24"/>
          <w:szCs w:val="24"/>
        </w:rPr>
        <w:t>. Teren</w:t>
      </w:r>
      <w:r w:rsidR="00010C27">
        <w:rPr>
          <w:rFonts w:cstheme="minorHAnsi"/>
          <w:sz w:val="24"/>
          <w:szCs w:val="24"/>
        </w:rPr>
        <w:t xml:space="preserve"> zróżnicowany o spadku w kierunku południowo wschodnim, porośnięt</w:t>
      </w:r>
      <w:r w:rsidR="00D26D9F">
        <w:rPr>
          <w:rFonts w:cstheme="minorHAnsi"/>
          <w:sz w:val="24"/>
          <w:szCs w:val="24"/>
        </w:rPr>
        <w:t>y</w:t>
      </w:r>
      <w:r w:rsidR="00380936" w:rsidRPr="00C6683A">
        <w:rPr>
          <w:rFonts w:cstheme="minorHAnsi"/>
          <w:sz w:val="24"/>
          <w:szCs w:val="24"/>
        </w:rPr>
        <w:t xml:space="preserve"> </w:t>
      </w:r>
      <w:r w:rsidR="00010C27">
        <w:rPr>
          <w:rFonts w:cstheme="minorHAnsi"/>
          <w:sz w:val="24"/>
          <w:szCs w:val="24"/>
        </w:rPr>
        <w:t>trawą</w:t>
      </w:r>
      <w:r w:rsidR="009710A3">
        <w:rPr>
          <w:rFonts w:cstheme="minorHAnsi"/>
          <w:sz w:val="24"/>
          <w:szCs w:val="24"/>
        </w:rPr>
        <w:t xml:space="preserve"> oraz</w:t>
      </w:r>
      <w:r w:rsidR="00010C27">
        <w:rPr>
          <w:rFonts w:cstheme="minorHAnsi"/>
          <w:sz w:val="24"/>
          <w:szCs w:val="24"/>
        </w:rPr>
        <w:t xml:space="preserve"> drzewami</w:t>
      </w:r>
      <w:r w:rsidR="009710A3">
        <w:rPr>
          <w:rFonts w:cstheme="minorHAnsi"/>
          <w:sz w:val="24"/>
          <w:szCs w:val="24"/>
        </w:rPr>
        <w:t xml:space="preserve">. </w:t>
      </w:r>
      <w:r w:rsidR="00010C27">
        <w:rPr>
          <w:rFonts w:cstheme="minorHAnsi"/>
          <w:sz w:val="24"/>
          <w:szCs w:val="24"/>
        </w:rPr>
        <w:t xml:space="preserve">Dojazd i dojście </w:t>
      </w:r>
      <w:r w:rsidR="009710A3">
        <w:rPr>
          <w:rFonts w:cstheme="minorHAnsi"/>
          <w:sz w:val="24"/>
          <w:szCs w:val="24"/>
        </w:rPr>
        <w:t>zapewnione będzie drogą wewnętrzną (obecnie nieurządzoną)</w:t>
      </w:r>
      <w:r w:rsidR="00D26D9F">
        <w:rPr>
          <w:rFonts w:cstheme="minorHAnsi"/>
          <w:sz w:val="24"/>
          <w:szCs w:val="24"/>
        </w:rPr>
        <w:t>.</w:t>
      </w:r>
      <w:r w:rsidR="00010C27">
        <w:rPr>
          <w:rFonts w:cstheme="minorHAnsi"/>
          <w:sz w:val="24"/>
          <w:szCs w:val="24"/>
        </w:rPr>
        <w:t xml:space="preserve"> </w:t>
      </w:r>
      <w:r w:rsidR="00D26D9F">
        <w:rPr>
          <w:rFonts w:cstheme="minorHAnsi"/>
          <w:sz w:val="24"/>
          <w:szCs w:val="24"/>
        </w:rPr>
        <w:t xml:space="preserve">Nieruchomość nie jest uzbrojona. </w:t>
      </w:r>
      <w:r w:rsidR="009710A3">
        <w:rPr>
          <w:rFonts w:cstheme="minorHAnsi"/>
          <w:sz w:val="24"/>
          <w:szCs w:val="24"/>
        </w:rPr>
        <w:t xml:space="preserve">Nieruchomość położona jest </w:t>
      </w:r>
      <w:r w:rsidR="00FF7A4B">
        <w:rPr>
          <w:rFonts w:cstheme="minorHAnsi"/>
          <w:sz w:val="24"/>
          <w:szCs w:val="24"/>
        </w:rPr>
        <w:t xml:space="preserve">             </w:t>
      </w:r>
      <w:r w:rsidR="009710A3">
        <w:rPr>
          <w:rFonts w:cstheme="minorHAnsi"/>
          <w:sz w:val="24"/>
          <w:szCs w:val="24"/>
        </w:rPr>
        <w:t>w odległości około 600 metrów od głównych ciągów komunikacyj</w:t>
      </w:r>
      <w:r w:rsidR="00FF7A4B">
        <w:rPr>
          <w:rFonts w:cstheme="minorHAnsi"/>
          <w:sz w:val="24"/>
          <w:szCs w:val="24"/>
        </w:rPr>
        <w:t xml:space="preserve">nych (ulicy Kłodzkiej)                   </w:t>
      </w:r>
      <w:r w:rsidR="009710A3">
        <w:rPr>
          <w:rFonts w:cstheme="minorHAnsi"/>
          <w:sz w:val="24"/>
          <w:szCs w:val="24"/>
        </w:rPr>
        <w:t xml:space="preserve"> i przystanków komunikacji publicznej. </w:t>
      </w:r>
      <w:r w:rsidR="005B139E">
        <w:rPr>
          <w:rFonts w:cstheme="minorHAnsi"/>
          <w:sz w:val="24"/>
          <w:szCs w:val="24"/>
        </w:rPr>
        <w:t xml:space="preserve"> </w:t>
      </w:r>
      <w:r w:rsidR="00B81D11">
        <w:rPr>
          <w:rFonts w:cstheme="minorHAnsi"/>
          <w:sz w:val="24"/>
          <w:szCs w:val="24"/>
        </w:rPr>
        <w:t xml:space="preserve"> </w:t>
      </w:r>
      <w:r w:rsidR="000A697A">
        <w:rPr>
          <w:rFonts w:cstheme="minorHAnsi"/>
          <w:sz w:val="24"/>
          <w:szCs w:val="24"/>
        </w:rPr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>czona jest symbolem 6</w:t>
      </w:r>
      <w:r w:rsidR="001A4B56" w:rsidRPr="00C6683A">
        <w:t>.</w:t>
      </w:r>
      <w:r w:rsidR="00B81D11">
        <w:t>2</w:t>
      </w:r>
      <w:r w:rsidR="001A4B56" w:rsidRPr="00C6683A">
        <w:t>MN/</w:t>
      </w:r>
      <w:r w:rsidR="00B81D11">
        <w:t>UT</w:t>
      </w:r>
      <w:r w:rsidR="001A4B56" w:rsidRPr="00C6683A">
        <w:t xml:space="preserve"> z </w:t>
      </w:r>
      <w:r w:rsidR="0058233F" w:rsidRPr="00C6683A">
        <w:t>zapisem tereny zabudowy mieszkaniowej jednorodzinnej</w:t>
      </w:r>
      <w:r w:rsidR="00B81D11">
        <w:t xml:space="preserve"> i usług turystyki</w:t>
      </w:r>
      <w:r w:rsidR="004C081D" w:rsidRPr="00C6683A">
        <w:t>,</w:t>
      </w:r>
    </w:p>
    <w:p w:rsidR="0058233F" w:rsidRPr="00C6683A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B</w:t>
      </w:r>
      <w:r w:rsidR="00B81D11">
        <w:t>p</w:t>
      </w:r>
      <w:r w:rsidR="0058233F" w:rsidRPr="00C6683A">
        <w:t xml:space="preserve"> – </w:t>
      </w:r>
      <w:r w:rsidR="00B81D11">
        <w:t>zurbanizowane</w:t>
      </w:r>
      <w:r w:rsidR="0058233F" w:rsidRPr="00C6683A">
        <w:t xml:space="preserve"> tereny </w:t>
      </w:r>
      <w:r w:rsidR="00B81D11">
        <w:t>nie</w:t>
      </w:r>
      <w:r w:rsidR="0058233F" w:rsidRPr="00C6683A">
        <w:t>zabudowane</w:t>
      </w:r>
      <w:r w:rsidR="00B81D11">
        <w:t xml:space="preserve"> lub w trakcie zabudowy.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3.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4.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98438F" w:rsidRPr="00523A95" w:rsidRDefault="0098438F" w:rsidP="0098438F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5. TERMINY PRZEPROWADZONYCH PRZETARGÓW:</w:t>
      </w:r>
    </w:p>
    <w:p w:rsidR="0098438F" w:rsidRPr="00C6683A" w:rsidRDefault="00FF7A4B" w:rsidP="0098438F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I przetarg </w:t>
      </w:r>
      <w:r w:rsidR="00395DEE">
        <w:rPr>
          <w:rFonts w:cstheme="minorHAnsi"/>
        </w:rPr>
        <w:t>08</w:t>
      </w:r>
      <w:r w:rsidR="0098438F">
        <w:rPr>
          <w:rFonts w:cstheme="minorHAnsi"/>
        </w:rPr>
        <w:t>.0</w:t>
      </w:r>
      <w:r w:rsidR="00395DEE">
        <w:rPr>
          <w:rFonts w:cstheme="minorHAnsi"/>
        </w:rPr>
        <w:t>5</w:t>
      </w:r>
      <w:r w:rsidR="0098438F">
        <w:rPr>
          <w:rFonts w:cstheme="minorHAnsi"/>
        </w:rPr>
        <w:t>.202</w:t>
      </w:r>
      <w:r w:rsidR="00395DEE">
        <w:rPr>
          <w:rFonts w:cstheme="minorHAnsi"/>
        </w:rPr>
        <w:t>4</w:t>
      </w:r>
      <w:r w:rsidR="0098438F">
        <w:rPr>
          <w:rFonts w:cstheme="minorHAnsi"/>
        </w:rPr>
        <w:t xml:space="preserve"> r.</w:t>
      </w:r>
      <w:r>
        <w:rPr>
          <w:rFonts w:cstheme="minorHAnsi"/>
        </w:rPr>
        <w:t>, II przetarg 24.07.2024</w:t>
      </w:r>
      <w:r w:rsidR="00A1116D">
        <w:rPr>
          <w:rFonts w:cstheme="minorHAnsi"/>
        </w:rPr>
        <w:t xml:space="preserve"> </w:t>
      </w:r>
      <w:r w:rsidR="0098438F">
        <w:rPr>
          <w:rFonts w:cstheme="minorHAnsi"/>
        </w:rPr>
        <w:t xml:space="preserve"> </w:t>
      </w:r>
    </w:p>
    <w:p w:rsidR="001B1B77" w:rsidRPr="00C6683A" w:rsidRDefault="0098438F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DD7E8A">
        <w:rPr>
          <w:rFonts w:cstheme="minorHAnsi"/>
          <w:b/>
          <w:sz w:val="36"/>
          <w:szCs w:val="36"/>
        </w:rPr>
        <w:t>1</w:t>
      </w:r>
      <w:r w:rsidR="00395DEE">
        <w:rPr>
          <w:rFonts w:cstheme="minorHAnsi"/>
          <w:b/>
          <w:sz w:val="36"/>
          <w:szCs w:val="36"/>
        </w:rPr>
        <w:t>1</w:t>
      </w:r>
      <w:r w:rsidR="002A2F78">
        <w:rPr>
          <w:rFonts w:cstheme="minorHAnsi"/>
          <w:b/>
          <w:sz w:val="36"/>
          <w:szCs w:val="36"/>
        </w:rPr>
        <w:t>0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C6683A">
      <w:pPr>
        <w:spacing w:after="0"/>
        <w:jc w:val="both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</w:rPr>
        <w:t xml:space="preserve">Do ceny uzyskanej w przetargu zostanie doliczony podatek VAT w stawce obowiązującej </w:t>
      </w:r>
      <w:r w:rsidR="009710A3">
        <w:rPr>
          <w:rFonts w:cstheme="minorHAnsi"/>
          <w:sz w:val="24"/>
          <w:szCs w:val="24"/>
        </w:rPr>
        <w:t xml:space="preserve">            </w:t>
      </w:r>
      <w:r w:rsidRPr="00C6683A">
        <w:rPr>
          <w:rFonts w:cstheme="minorHAnsi"/>
          <w:sz w:val="24"/>
          <w:szCs w:val="24"/>
        </w:rPr>
        <w:t>w dniu sprzedaży nieruchomości. Na dzień ogłoszenia przetargu sprzedaż objęta jest podatkiem od towarów i usług w stawce 23%.</w:t>
      </w:r>
    </w:p>
    <w:p w:rsidR="00D00156" w:rsidRPr="00C6683A" w:rsidRDefault="0098438F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98438F" w:rsidRDefault="00D00156" w:rsidP="00C6683A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BF052A" w:rsidRPr="00C6683A">
        <w:rPr>
          <w:rFonts w:cstheme="minorHAnsi"/>
          <w:b/>
          <w:i/>
          <w:sz w:val="24"/>
          <w:szCs w:val="24"/>
        </w:rPr>
        <w:t xml:space="preserve"> </w:t>
      </w:r>
      <w:r w:rsidR="002A2F78">
        <w:rPr>
          <w:rFonts w:cstheme="minorHAnsi"/>
          <w:b/>
          <w:i/>
          <w:sz w:val="36"/>
          <w:szCs w:val="36"/>
        </w:rPr>
        <w:t>30</w:t>
      </w:r>
      <w:r w:rsidR="00A1116D">
        <w:rPr>
          <w:rFonts w:cstheme="minorHAnsi"/>
          <w:b/>
          <w:i/>
          <w:sz w:val="36"/>
          <w:szCs w:val="36"/>
        </w:rPr>
        <w:t xml:space="preserve"> </w:t>
      </w:r>
      <w:r w:rsidR="002A2F78">
        <w:rPr>
          <w:rFonts w:cstheme="minorHAnsi"/>
          <w:b/>
          <w:i/>
          <w:sz w:val="36"/>
          <w:szCs w:val="36"/>
        </w:rPr>
        <w:t>października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395DEE">
        <w:rPr>
          <w:rFonts w:cstheme="minorHAnsi"/>
          <w:b/>
          <w:i/>
          <w:sz w:val="36"/>
          <w:szCs w:val="36"/>
        </w:rPr>
        <w:t>4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</w:t>
      </w:r>
      <w:r w:rsidR="00A1116D">
        <w:rPr>
          <w:rFonts w:cstheme="minorHAnsi"/>
          <w:b/>
          <w:i/>
          <w:sz w:val="36"/>
          <w:szCs w:val="36"/>
        </w:rPr>
        <w:t>3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  <w:r w:rsidR="0037306D" w:rsidRPr="00C6683A">
        <w:rPr>
          <w:rFonts w:cstheme="minorHAnsi"/>
          <w:sz w:val="24"/>
          <w:szCs w:val="24"/>
          <w:vertAlign w:val="superscript"/>
        </w:rPr>
        <w:t xml:space="preserve"> </w:t>
      </w:r>
      <w:r w:rsidR="00066175">
        <w:rPr>
          <w:rFonts w:cstheme="minorHAnsi"/>
          <w:sz w:val="24"/>
          <w:szCs w:val="24"/>
          <w:vertAlign w:val="superscript"/>
        </w:rPr>
        <w:t xml:space="preserve">                       </w:t>
      </w:r>
    </w:p>
    <w:p w:rsidR="00D26131" w:rsidRDefault="00066175" w:rsidP="00C6683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</w:t>
      </w:r>
      <w:r w:rsidR="0037306D"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C6683A" w:rsidRPr="0098438F" w:rsidRDefault="00C6683A" w:rsidP="00C6683A">
      <w:pPr>
        <w:spacing w:after="0"/>
        <w:jc w:val="center"/>
        <w:rPr>
          <w:rFonts w:cstheme="minorHAnsi"/>
          <w:sz w:val="10"/>
          <w:szCs w:val="10"/>
        </w:rPr>
      </w:pPr>
    </w:p>
    <w:p w:rsidR="00D00156" w:rsidRPr="00C6683A" w:rsidRDefault="0098438F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066175" w:rsidRDefault="00D00156" w:rsidP="00066175">
      <w:pPr>
        <w:pStyle w:val="Bezodstpw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6683A">
        <w:rPr>
          <w:rFonts w:cstheme="minorHAnsi"/>
          <w:sz w:val="24"/>
          <w:szCs w:val="24"/>
        </w:rPr>
        <w:t xml:space="preserve">Wadium należy wnieść w pieniądzu w wysokości </w:t>
      </w:r>
      <w:r w:rsidR="00395DEE">
        <w:rPr>
          <w:rFonts w:cstheme="minorHAnsi"/>
          <w:sz w:val="24"/>
          <w:szCs w:val="24"/>
        </w:rPr>
        <w:t>11</w:t>
      </w:r>
      <w:r w:rsidRPr="00C6683A">
        <w:rPr>
          <w:rFonts w:cstheme="minorHAnsi"/>
          <w:sz w:val="24"/>
          <w:szCs w:val="24"/>
        </w:rPr>
        <w:t> 000 zł</w:t>
      </w:r>
      <w:r w:rsidR="00171273">
        <w:rPr>
          <w:rFonts w:cstheme="minorHAnsi"/>
          <w:sz w:val="24"/>
          <w:szCs w:val="24"/>
        </w:rPr>
        <w:t xml:space="preserve"> </w:t>
      </w:r>
      <w:r w:rsidR="00DD7E8A">
        <w:rPr>
          <w:rFonts w:cstheme="minorHAnsi"/>
          <w:sz w:val="24"/>
          <w:szCs w:val="24"/>
        </w:rPr>
        <w:t xml:space="preserve">(słownie: </w:t>
      </w:r>
      <w:r w:rsidR="00395DEE">
        <w:rPr>
          <w:rFonts w:cstheme="minorHAnsi"/>
          <w:sz w:val="24"/>
          <w:szCs w:val="24"/>
        </w:rPr>
        <w:t>jedena</w:t>
      </w:r>
      <w:r w:rsidR="009710A3">
        <w:rPr>
          <w:rFonts w:cstheme="minorHAnsi"/>
          <w:sz w:val="24"/>
          <w:szCs w:val="24"/>
        </w:rPr>
        <w:t>ści</w:t>
      </w:r>
      <w:r w:rsidR="00395DEE">
        <w:rPr>
          <w:rFonts w:cstheme="minorHAnsi"/>
          <w:sz w:val="24"/>
          <w:szCs w:val="24"/>
        </w:rPr>
        <w:t>e</w:t>
      </w:r>
      <w:r w:rsidR="0098438F">
        <w:rPr>
          <w:rFonts w:cstheme="minorHAnsi"/>
          <w:sz w:val="24"/>
          <w:szCs w:val="24"/>
        </w:rPr>
        <w:t xml:space="preserve"> </w:t>
      </w:r>
      <w:r w:rsidR="00DD7E8A">
        <w:rPr>
          <w:rFonts w:cstheme="minorHAnsi"/>
          <w:sz w:val="24"/>
          <w:szCs w:val="24"/>
        </w:rPr>
        <w:t xml:space="preserve">tysięcy złotych 00/100) </w:t>
      </w:r>
      <w:r w:rsidR="00D26131" w:rsidRPr="00C6683A">
        <w:rPr>
          <w:rFonts w:cstheme="minorHAnsi"/>
          <w:sz w:val="24"/>
          <w:szCs w:val="24"/>
        </w:rPr>
        <w:t>na rachunek Gminy Jedlina-Zdrój</w:t>
      </w:r>
      <w:r w:rsidR="00DD7E8A">
        <w:rPr>
          <w:rFonts w:cstheme="minorHAnsi"/>
          <w:sz w:val="24"/>
          <w:szCs w:val="24"/>
        </w:rPr>
        <w:t xml:space="preserve"> </w:t>
      </w:r>
      <w:r w:rsidR="00D26131" w:rsidRPr="00C6683A">
        <w:rPr>
          <w:rFonts w:cstheme="minorHAnsi"/>
          <w:sz w:val="24"/>
          <w:szCs w:val="24"/>
        </w:rPr>
        <w:t xml:space="preserve"> nr 13 1020 5095 0000 5602 0011 4280 w PKO BP S.A. I Oddział w Wałbrzychu, </w:t>
      </w:r>
      <w:r w:rsidR="00D26131" w:rsidRPr="00171273">
        <w:rPr>
          <w:rFonts w:cstheme="minorHAnsi"/>
          <w:sz w:val="24"/>
          <w:szCs w:val="24"/>
          <w:u w:val="single"/>
        </w:rPr>
        <w:t>nie później niż</w:t>
      </w:r>
      <w:r w:rsidR="00DD7E8A">
        <w:rPr>
          <w:rFonts w:cstheme="minorHAnsi"/>
          <w:sz w:val="24"/>
          <w:szCs w:val="24"/>
          <w:u w:val="single"/>
        </w:rPr>
        <w:t xml:space="preserve"> </w:t>
      </w:r>
      <w:r w:rsidR="002A2F78">
        <w:rPr>
          <w:rFonts w:cstheme="minorHAnsi"/>
          <w:sz w:val="24"/>
          <w:szCs w:val="24"/>
          <w:u w:val="single"/>
        </w:rPr>
        <w:t>23 października</w:t>
      </w:r>
      <w:r w:rsidR="00D26131" w:rsidRPr="00171273">
        <w:rPr>
          <w:rFonts w:cstheme="minorHAnsi"/>
          <w:sz w:val="24"/>
          <w:szCs w:val="24"/>
          <w:u w:val="single"/>
        </w:rPr>
        <w:t xml:space="preserve"> 202</w:t>
      </w:r>
      <w:r w:rsidR="00395DEE">
        <w:rPr>
          <w:rFonts w:cstheme="minorHAnsi"/>
          <w:sz w:val="24"/>
          <w:szCs w:val="24"/>
          <w:u w:val="single"/>
        </w:rPr>
        <w:t>4</w:t>
      </w:r>
      <w:r w:rsidR="00D26131" w:rsidRPr="00171273">
        <w:rPr>
          <w:rFonts w:cstheme="minorHAnsi"/>
          <w:sz w:val="24"/>
          <w:szCs w:val="24"/>
          <w:u w:val="single"/>
        </w:rPr>
        <w:t xml:space="preserve"> r.</w:t>
      </w:r>
      <w:r w:rsidR="00D26131" w:rsidRPr="00C6683A">
        <w:rPr>
          <w:rFonts w:cstheme="minorHAnsi"/>
          <w:sz w:val="24"/>
          <w:szCs w:val="24"/>
        </w:rPr>
        <w:t>, z napisem na dowodzie wpłaty (przelewie) „wadium – działka</w:t>
      </w:r>
      <w:r w:rsidR="003466B1" w:rsidRPr="00C6683A">
        <w:rPr>
          <w:rFonts w:cstheme="minorHAnsi"/>
          <w:sz w:val="24"/>
          <w:szCs w:val="24"/>
        </w:rPr>
        <w:t xml:space="preserve"> nr </w:t>
      </w:r>
      <w:r w:rsidR="008224CD">
        <w:rPr>
          <w:rFonts w:cstheme="minorHAnsi"/>
          <w:sz w:val="24"/>
          <w:szCs w:val="24"/>
        </w:rPr>
        <w:t>188/5</w:t>
      </w:r>
      <w:r w:rsidR="00D26131" w:rsidRPr="00C6683A">
        <w:rPr>
          <w:rFonts w:cstheme="minorHAnsi"/>
          <w:sz w:val="24"/>
          <w:szCs w:val="24"/>
        </w:rPr>
        <w:t>”.</w:t>
      </w:r>
      <w:r w:rsidR="00066175">
        <w:rPr>
          <w:rFonts w:cstheme="minorHAnsi"/>
          <w:sz w:val="24"/>
          <w:szCs w:val="24"/>
        </w:rPr>
        <w:t xml:space="preserve"> </w:t>
      </w:r>
      <w:r w:rsidR="00066175">
        <w:rPr>
          <w:rStyle w:val="markedcontent"/>
          <w:rFonts w:ascii="Times New Roman" w:hAnsi="Times New Roman" w:cs="Times New Roman"/>
          <w:sz w:val="24"/>
          <w:szCs w:val="24"/>
        </w:rPr>
        <w:t>Za dokonanie wpłaty uważa się dzień wpływu środków pieniężnych na rachunek bankowy Gminy Jedlina-Zdrój.</w:t>
      </w:r>
    </w:p>
    <w:p w:rsidR="002A2F78" w:rsidRDefault="002A2F78" w:rsidP="000661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A2F78" w:rsidRDefault="002A2F78" w:rsidP="000661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26131" w:rsidRPr="00DD7E8A" w:rsidRDefault="00D26131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sz w:val="24"/>
          <w:szCs w:val="24"/>
        </w:rPr>
        <w:lastRenderedPageBreak/>
        <w:t xml:space="preserve"> </w:t>
      </w:r>
      <w:r w:rsidR="0098438F">
        <w:rPr>
          <w:rFonts w:cstheme="minorHAnsi"/>
          <w:b/>
        </w:rPr>
        <w:t>9</w:t>
      </w:r>
      <w:r w:rsidRPr="00DD7E8A">
        <w:rPr>
          <w:rFonts w:cstheme="minorHAnsi"/>
          <w:b/>
        </w:rPr>
        <w:t>. TERMINY WNOSZENIA OPŁAT</w:t>
      </w:r>
    </w:p>
    <w:p w:rsidR="00D26131" w:rsidRPr="00DD7E8A" w:rsidRDefault="00D26131" w:rsidP="00270EA0">
      <w:pPr>
        <w:pStyle w:val="Bezodstpw"/>
        <w:jc w:val="both"/>
      </w:pPr>
      <w:r w:rsidRPr="00DD7E8A"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t>.</w:t>
      </w:r>
    </w:p>
    <w:p w:rsidR="00D26131" w:rsidRPr="00DD7E8A" w:rsidRDefault="0098438F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10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270EA0">
      <w:pPr>
        <w:pStyle w:val="Bezodstpw"/>
        <w:jc w:val="both"/>
      </w:pPr>
      <w:r w:rsidRPr="00DD7E8A">
        <w:t xml:space="preserve">Jeżeli osoba </w:t>
      </w:r>
      <w:r w:rsidR="000C0FD9" w:rsidRPr="00DD7E8A">
        <w:t>ustalona, jako</w:t>
      </w:r>
      <w:r w:rsidRPr="00DD7E8A">
        <w:t xml:space="preserve"> nabywca nieruchomości nie przystąpi bez usprawiedliwienia do zawarcia umowy notarialnej w miejscu i w terminie </w:t>
      </w:r>
      <w:r w:rsidR="00F94476" w:rsidRPr="00DD7E8A"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98438F">
        <w:rPr>
          <w:rFonts w:cstheme="minorHAnsi"/>
          <w:b/>
          <w:bCs/>
          <w:iCs/>
        </w:rPr>
        <w:t>1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 xml:space="preserve">). Wyciąg z ogłoszenia opublikowany zostanie </w:t>
      </w:r>
      <w:r w:rsidR="002A2F78">
        <w:t xml:space="preserve">              </w:t>
      </w:r>
      <w:bookmarkStart w:id="0" w:name="_GoBack"/>
      <w:bookmarkEnd w:id="0"/>
      <w:r w:rsidRPr="00DD7E8A">
        <w:t>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98438F">
        <w:rPr>
          <w:rFonts w:cstheme="minorHAnsi"/>
          <w:b/>
          <w:lang w:eastAsia="pl-PL"/>
        </w:rPr>
        <w:t>2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Pr="00DD7E8A" w:rsidRDefault="00F94476" w:rsidP="00C6683A">
      <w:pPr>
        <w:tabs>
          <w:tab w:val="left" w:pos="0"/>
        </w:tabs>
        <w:spacing w:after="0"/>
        <w:jc w:val="both"/>
        <w:rPr>
          <w:rFonts w:cstheme="minorHAnsi"/>
          <w:b/>
          <w:bCs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98438F">
        <w:rPr>
          <w:rFonts w:cstheme="minorHAnsi"/>
          <w:b/>
          <w:bCs/>
          <w:iCs/>
        </w:rPr>
        <w:t>3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074C30">
      <w:pPr>
        <w:pStyle w:val="Bezodstpw"/>
        <w:jc w:val="both"/>
      </w:pPr>
      <w:r w:rsidRPr="00DD7E8A">
        <w:t xml:space="preserve">1) </w:t>
      </w:r>
      <w:r w:rsidR="0037306D" w:rsidRPr="00DD7E8A">
        <w:t>Sprzedaży nieruchomości dokonuje się w oparciu o przepisy ustawy z dnia 21 sierpnia 1997 r</w:t>
      </w:r>
      <w:r w:rsidR="00171273" w:rsidRPr="00DD7E8A">
        <w:t xml:space="preserve">. </w:t>
      </w:r>
      <w:r w:rsidR="00DD7E8A" w:rsidRPr="00DD7E8A">
        <w:t xml:space="preserve">                            </w:t>
      </w:r>
      <w:r w:rsidR="00171273" w:rsidRPr="00DD7E8A">
        <w:t>o gospodarce nieruchomościami</w:t>
      </w:r>
      <w:r w:rsidR="00DD7E8A" w:rsidRPr="00DD7E8A">
        <w:t>.</w:t>
      </w:r>
    </w:p>
    <w:p w:rsidR="00ED6E9C" w:rsidRPr="00DD7E8A" w:rsidRDefault="00ED6E9C" w:rsidP="00074C30">
      <w:pPr>
        <w:pStyle w:val="Bezodstpw"/>
        <w:jc w:val="both"/>
      </w:pPr>
      <w:r w:rsidRPr="00DD7E8A">
        <w:t xml:space="preserve">2) </w:t>
      </w:r>
      <w:r w:rsidR="0037306D" w:rsidRPr="00DD7E8A"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</w:t>
      </w:r>
      <w:r w:rsidR="002A2F78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 xml:space="preserve"> i wyłącznie na warunkach określonych przez dysponenta tych urządzeń.</w:t>
      </w:r>
    </w:p>
    <w:p w:rsidR="00074C30" w:rsidRDefault="00ED6E9C" w:rsidP="00074C30">
      <w:pPr>
        <w:pStyle w:val="Bezodstpw"/>
        <w:jc w:val="both"/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          wznowienia znaków granicznych działki, w granicach której nieruchomość jest położona.</w:t>
      </w:r>
      <w:r w:rsidR="00270EA0">
        <w:rPr>
          <w:rFonts w:ascii="Calibri" w:eastAsia="Times New Roman" w:hAnsi="Calibri" w:cs="Calibri"/>
        </w:rPr>
        <w:t xml:space="preserve"> </w:t>
      </w:r>
      <w:r w:rsidR="00270EA0">
        <w:rPr>
          <w:rFonts w:cstheme="minorHAnsi"/>
        </w:rPr>
        <w:t>Sprzedaż nieruchomości odbywa się według stanu prawego uwidocznionego w ewidencji gruntów.</w:t>
      </w:r>
      <w:r w:rsidR="00074C30">
        <w:rPr>
          <w:rFonts w:ascii="Calibri" w:eastAsia="Times New Roman" w:hAnsi="Calibri" w:cs="Calibri"/>
        </w:rPr>
        <w:t xml:space="preserve"> </w:t>
      </w:r>
      <w:r w:rsidR="00074C30">
        <w:t xml:space="preserve">Nabywca odpowiada za samodzielne zapoznanie się ze stanem prawnym i faktycznym nieruchomości oraz </w:t>
      </w:r>
      <w:r w:rsidR="002A2F78">
        <w:t xml:space="preserve">               </w:t>
      </w:r>
      <w:r w:rsidR="00074C30"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ED6E9C" w:rsidP="00C6683A">
      <w:pPr>
        <w:spacing w:after="0"/>
        <w:jc w:val="both"/>
        <w:rPr>
          <w:rFonts w:eastAsia="SimSun" w:cstheme="minorHAnsi"/>
        </w:rPr>
      </w:pPr>
      <w:r w:rsidRPr="00DD7E8A">
        <w:rPr>
          <w:rFonts w:cstheme="minorHAnsi"/>
        </w:rPr>
        <w:t xml:space="preserve">5)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Pr="00DD7E8A">
        <w:rPr>
          <w:rFonts w:eastAsia="SimSun" w:cstheme="minorHAnsi"/>
        </w:rPr>
        <w:t>eruchomości przez cudzoziemców.</w:t>
      </w:r>
    </w:p>
    <w:p w:rsidR="00171273" w:rsidRPr="00DD7E8A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Theme="minorHAnsi" w:eastAsia="SimSun" w:hAnsiTheme="minorHAnsi" w:cstheme="minorHAnsi"/>
          <w:sz w:val="22"/>
          <w:szCs w:val="22"/>
        </w:rPr>
        <w:t>6)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>U</w:t>
      </w:r>
      <w:proofErr w:type="spellStart"/>
      <w:r w:rsidR="00171273" w:rsidRPr="00DD7E8A">
        <w:rPr>
          <w:rFonts w:ascii="Calibri" w:hAnsi="Calibri" w:cs="Calibri"/>
          <w:sz w:val="22"/>
          <w:szCs w:val="22"/>
        </w:rPr>
        <w:t>czestnik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dokumenty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DD7E8A" w:rsidRPr="00DD7E8A">
        <w:rPr>
          <w:rFonts w:ascii="Calibri" w:hAnsi="Calibri" w:cs="Calibri"/>
          <w:sz w:val="22"/>
          <w:szCs w:val="22"/>
          <w:lang w:val="en-US" w:eastAsia="en-US"/>
        </w:rPr>
        <w:t xml:space="preserve">                       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="00171273" w:rsidRPr="00DD7E8A">
        <w:rPr>
          <w:rFonts w:ascii="Calibri" w:hAnsi="Calibri" w:cs="Calibri"/>
          <w:sz w:val="22"/>
          <w:szCs w:val="22"/>
        </w:rPr>
        <w:t>ze stanem faktycznym i prawnym nieruchomości i nie wnosi w tym zakresie zastrzeżeń,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ED6E9C" w:rsidP="00074C30">
      <w:pPr>
        <w:pStyle w:val="Bezodstpw"/>
        <w:jc w:val="both"/>
        <w:rPr>
          <w:lang w:eastAsia="zh-CN"/>
        </w:rPr>
      </w:pPr>
      <w:r w:rsidRPr="00DD7E8A">
        <w:t xml:space="preserve">7) </w:t>
      </w:r>
      <w:r w:rsidR="0037306D" w:rsidRPr="00DD7E8A">
        <w:t>Przetarg będzie w</w:t>
      </w:r>
      <w:r w:rsidR="0037306D" w:rsidRPr="00DD7E8A">
        <w:rPr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lang w:eastAsia="zh-CN"/>
        </w:rPr>
        <w:t>wywoławczej, o co</w:t>
      </w:r>
      <w:r w:rsidR="0037306D" w:rsidRPr="00DD7E8A">
        <w:rPr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lang w:eastAsia="zh-CN"/>
        </w:rPr>
        <w:t>tym, że</w:t>
      </w:r>
      <w:r w:rsidR="0037306D" w:rsidRPr="00DD7E8A">
        <w:rPr>
          <w:lang w:eastAsia="zh-CN"/>
        </w:rPr>
        <w:t xml:space="preserve"> postąpienie nie może wynosić mniej niż 1% ceny wywoławczej, </w:t>
      </w:r>
      <w:r w:rsidR="002A2F78">
        <w:rPr>
          <w:lang w:eastAsia="zh-CN"/>
        </w:rPr>
        <w:t xml:space="preserve">                     </w:t>
      </w:r>
      <w:r w:rsidR="0037306D" w:rsidRPr="00DD7E8A">
        <w:rPr>
          <w:lang w:eastAsia="zh-CN"/>
        </w:rPr>
        <w:t>z zaokrągleniem do pełnych dziesiątek złotych.</w:t>
      </w:r>
    </w:p>
    <w:p w:rsidR="002A2F78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98438F">
        <w:rPr>
          <w:rFonts w:cstheme="minorHAnsi"/>
          <w:b/>
          <w:lang w:eastAsia="zh-CN"/>
        </w:rPr>
        <w:t>4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  <w:r w:rsidR="00270EA0">
        <w:rPr>
          <w:rFonts w:cstheme="minorHAnsi"/>
          <w:b/>
          <w:lang w:eastAsia="zh-CN"/>
        </w:rPr>
        <w:t xml:space="preserve"> 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074C30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Tel. 748510963</w:t>
      </w:r>
    </w:p>
    <w:p w:rsidR="00C6683A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066175" w:rsidRDefault="00066175" w:rsidP="00066175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  <w:b/>
        </w:rPr>
        <w:lastRenderedPageBreak/>
        <w:t>Informacja o przetwarzaniu danych</w:t>
      </w:r>
    </w:p>
    <w:p w:rsidR="00066175" w:rsidRDefault="00066175" w:rsidP="00066175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>Na podstawie art. 13 ust. 1 i ust. 2 rozporządzenia Parlamentu Europejskiego i Rady (UE) 2016/679</w:t>
      </w:r>
      <w:r>
        <w:rPr>
          <w:rFonts w:cs="Calibri"/>
        </w:rPr>
        <w:br/>
      </w:r>
      <w:r>
        <w:rPr>
          <w:rStyle w:val="markedcontent"/>
          <w:rFonts w:cs="Calibri"/>
        </w:rPr>
        <w:t>z 27 kwietnia 2016 r. w sprawie ochrony osób fizycznych w związku z przetwarzaniem danych osobowych w sprawie swobodnego przepływu takich danych oraz uchylenia dyrektywy 95/46/WE (dalej: RODO), informuję, że:</w:t>
      </w:r>
    </w:p>
    <w:p w:rsidR="00066175" w:rsidRDefault="00066175" w:rsidP="00066175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>1. Administratorem danych osobowych osób biorących udział w przetargu jest Burmistrz Miasta</w:t>
      </w:r>
      <w:r>
        <w:rPr>
          <w:rFonts w:cs="Calibri"/>
        </w:rPr>
        <w:br/>
      </w:r>
      <w:r>
        <w:rPr>
          <w:rStyle w:val="markedcontent"/>
          <w:rFonts w:cs="Calibri"/>
        </w:rPr>
        <w:t>Jedlina-Zdrój ul. Poznańska 2, 58 – 330 Jedlina-Zdrój, tel. 74 8455215, iodo@jedlinazdroj.eu.</w:t>
      </w:r>
      <w:r>
        <w:rPr>
          <w:rFonts w:cs="Calibri"/>
        </w:rPr>
        <w:br/>
      </w:r>
      <w:r>
        <w:rPr>
          <w:rStyle w:val="markedcontent"/>
          <w:rFonts w:cs="Calibri"/>
        </w:rPr>
        <w:t>2. Dane osobowe będą przetwarzane w celu przeprowadzenia postępowania przetargowego w</w:t>
      </w:r>
      <w:r>
        <w:rPr>
          <w:rFonts w:cs="Calibri"/>
        </w:rPr>
        <w:br/>
      </w:r>
      <w:r>
        <w:rPr>
          <w:rStyle w:val="markedcontent"/>
          <w:rFonts w:cs="Calibri"/>
        </w:rPr>
        <w:t>sprawie zbycia nieruchomości gminnej na podstawie ustawy z dnia 21 sierpnia 1997 r. o gospodarce nieruchomościami (art. 6 ust. 1 lit c RODO) jak i w celu późniejszego zawarcia umowy z podmiotem ustalonym jako nabywca nieruchomości (art. 6 ust.1 lit b RODO).</w:t>
      </w:r>
    </w:p>
    <w:p w:rsidR="00066175" w:rsidRDefault="00066175" w:rsidP="00066175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 xml:space="preserve">3. Więcej informacji dotyczących przetwarzania danych osobowych można uzyskać poprzez kontakt z Urzędem Miasta Jedlina-Zdrój ul. Poznańska 2, 58-330 Jedlina-Zdrój lub z inspektorem ochrony danych drogą elektroniczną poprzez: iodo@jedlinazdroj.eu lub pisemnie pod adresem: Urząd Miasta Jedlina-Zdrój, ul. Poznańska 2, 58-330 Jedlina-Zdrój. </w:t>
      </w:r>
    </w:p>
    <w:p w:rsidR="00066175" w:rsidRPr="00C6683A" w:rsidRDefault="00066175" w:rsidP="00C6683A">
      <w:pPr>
        <w:pStyle w:val="Bezodstpw"/>
        <w:jc w:val="both"/>
        <w:rPr>
          <w:rFonts w:cstheme="minorHAnsi"/>
        </w:rPr>
      </w:pPr>
    </w:p>
    <w:sectPr w:rsidR="00066175" w:rsidRPr="00C6683A" w:rsidSect="002A2F7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1C6A"/>
    <w:rsid w:val="00052DD4"/>
    <w:rsid w:val="00053227"/>
    <w:rsid w:val="00066175"/>
    <w:rsid w:val="00074C30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71273"/>
    <w:rsid w:val="00194EFF"/>
    <w:rsid w:val="001A4B56"/>
    <w:rsid w:val="001B1B77"/>
    <w:rsid w:val="001D5196"/>
    <w:rsid w:val="001E7E6A"/>
    <w:rsid w:val="00270EA0"/>
    <w:rsid w:val="002A2F78"/>
    <w:rsid w:val="0034271B"/>
    <w:rsid w:val="003466B1"/>
    <w:rsid w:val="0037306D"/>
    <w:rsid w:val="00380936"/>
    <w:rsid w:val="00390A08"/>
    <w:rsid w:val="00395DEE"/>
    <w:rsid w:val="003C0EEF"/>
    <w:rsid w:val="00411D84"/>
    <w:rsid w:val="0046495B"/>
    <w:rsid w:val="00483389"/>
    <w:rsid w:val="004C081D"/>
    <w:rsid w:val="00580817"/>
    <w:rsid w:val="0058233F"/>
    <w:rsid w:val="005B139E"/>
    <w:rsid w:val="005E4C90"/>
    <w:rsid w:val="00635491"/>
    <w:rsid w:val="00647A8D"/>
    <w:rsid w:val="00665EEB"/>
    <w:rsid w:val="0068448F"/>
    <w:rsid w:val="006C746D"/>
    <w:rsid w:val="006F745D"/>
    <w:rsid w:val="0073443A"/>
    <w:rsid w:val="00737180"/>
    <w:rsid w:val="007552B4"/>
    <w:rsid w:val="00760506"/>
    <w:rsid w:val="007B655A"/>
    <w:rsid w:val="00820AD6"/>
    <w:rsid w:val="008224CD"/>
    <w:rsid w:val="0090533B"/>
    <w:rsid w:val="009174E0"/>
    <w:rsid w:val="009710A3"/>
    <w:rsid w:val="0098438F"/>
    <w:rsid w:val="00A1116D"/>
    <w:rsid w:val="00AB2631"/>
    <w:rsid w:val="00B2449F"/>
    <w:rsid w:val="00B81D11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D7E8A"/>
    <w:rsid w:val="00DF7519"/>
    <w:rsid w:val="00EB2664"/>
    <w:rsid w:val="00ED6E9C"/>
    <w:rsid w:val="00F94476"/>
    <w:rsid w:val="00FD4DE6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markedcontent">
    <w:name w:val="markedcontent"/>
    <w:rsid w:val="0006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3</cp:revision>
  <cp:lastPrinted>2024-09-05T07:16:00Z</cp:lastPrinted>
  <dcterms:created xsi:type="dcterms:W3CDTF">2024-09-05T07:13:00Z</dcterms:created>
  <dcterms:modified xsi:type="dcterms:W3CDTF">2024-09-05T07:16:00Z</dcterms:modified>
</cp:coreProperties>
</file>