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05BE5" w14:textId="77777777" w:rsidR="003C2D37" w:rsidRDefault="003C2D37" w:rsidP="003C2D37">
      <w:r>
        <w:rPr>
          <w:noProof/>
        </w:rPr>
        <w:drawing>
          <wp:anchor distT="0" distB="0" distL="114300" distR="114300" simplePos="0" relativeHeight="251659264" behindDoc="1" locked="0" layoutInCell="1" allowOverlap="1" wp14:anchorId="4B920DC5" wp14:editId="3D2709F2">
            <wp:simplePos x="0" y="0"/>
            <wp:positionH relativeFrom="column">
              <wp:posOffset>1957705</wp:posOffset>
            </wp:positionH>
            <wp:positionV relativeFrom="paragraph">
              <wp:posOffset>71755</wp:posOffset>
            </wp:positionV>
            <wp:extent cx="1847850" cy="2143125"/>
            <wp:effectExtent l="19050" t="0" r="0" b="0"/>
            <wp:wrapTight wrapText="bothSides">
              <wp:wrapPolygon edited="0">
                <wp:start x="-223" y="0"/>
                <wp:lineTo x="-223" y="21504"/>
                <wp:lineTo x="21600" y="21504"/>
                <wp:lineTo x="21600" y="0"/>
                <wp:lineTo x="-223" y="0"/>
              </wp:wrapPolygon>
            </wp:wrapTight>
            <wp:docPr id="4" name="Obraz 0" descr="h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h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F42414D" w14:textId="77777777" w:rsidR="003C2D37" w:rsidRDefault="003C2D37" w:rsidP="003C2D37"/>
    <w:p w14:paraId="1BCFEA09" w14:textId="77777777" w:rsidR="003C2D37" w:rsidRDefault="003C2D37" w:rsidP="003C2D37"/>
    <w:p w14:paraId="1252248D" w14:textId="77777777" w:rsidR="003C2D37" w:rsidRDefault="003C2D37" w:rsidP="003C2D37"/>
    <w:p w14:paraId="7451016C" w14:textId="77777777" w:rsidR="003C2D37" w:rsidRDefault="003C2D37" w:rsidP="003C2D37"/>
    <w:p w14:paraId="62B08205" w14:textId="77777777" w:rsidR="003C2D37" w:rsidRDefault="003C2D37" w:rsidP="003C2D37"/>
    <w:p w14:paraId="2878E856" w14:textId="77777777" w:rsidR="003C2D37" w:rsidRDefault="003C2D37" w:rsidP="003C2D37"/>
    <w:p w14:paraId="41760202" w14:textId="77777777" w:rsidR="003C2D37" w:rsidRDefault="003C2D37" w:rsidP="003C2D37"/>
    <w:p w14:paraId="6737ED9A" w14:textId="77777777" w:rsidR="003C2D37" w:rsidRDefault="003C2D37" w:rsidP="003C2D37"/>
    <w:p w14:paraId="348C4311" w14:textId="77777777" w:rsidR="003C2D37" w:rsidRDefault="003C2D37" w:rsidP="003C2D37">
      <w:pPr>
        <w:jc w:val="center"/>
        <w:rPr>
          <w:rFonts w:ascii="Algerian" w:hAnsi="Algerian"/>
          <w:sz w:val="96"/>
          <w:szCs w:val="96"/>
        </w:rPr>
      </w:pPr>
    </w:p>
    <w:p w14:paraId="67A315D8" w14:textId="12BB3FD3" w:rsidR="003C2D37" w:rsidRPr="003C2D37" w:rsidRDefault="003C2D37" w:rsidP="003C2D37">
      <w:pPr>
        <w:jc w:val="center"/>
        <w:rPr>
          <w:rFonts w:ascii="Algerian" w:hAnsi="Algerian"/>
          <w:sz w:val="144"/>
          <w:szCs w:val="144"/>
        </w:rPr>
      </w:pPr>
      <w:r w:rsidRPr="003C2D37">
        <w:rPr>
          <w:rFonts w:ascii="Algerian" w:hAnsi="Algerian"/>
          <w:sz w:val="144"/>
          <w:szCs w:val="144"/>
        </w:rPr>
        <w:t>RAPORT</w:t>
      </w:r>
    </w:p>
    <w:p w14:paraId="7689E4B2" w14:textId="1B32AFF7" w:rsidR="003C2D37" w:rsidRDefault="003C2D37" w:rsidP="003C2D37">
      <w:pPr>
        <w:jc w:val="center"/>
        <w:rPr>
          <w:rFonts w:ascii="Algerian" w:hAnsi="Algerian"/>
          <w:sz w:val="96"/>
          <w:szCs w:val="96"/>
        </w:rPr>
      </w:pPr>
      <w:r w:rsidRPr="008B05EA">
        <w:rPr>
          <w:rFonts w:ascii="Algerian" w:hAnsi="Algerian"/>
          <w:sz w:val="96"/>
          <w:szCs w:val="96"/>
        </w:rPr>
        <w:t xml:space="preserve">O STANIE </w:t>
      </w:r>
      <w:r w:rsidR="00597952">
        <w:rPr>
          <w:rFonts w:ascii="Algerian" w:hAnsi="Algerian"/>
          <w:sz w:val="96"/>
          <w:szCs w:val="96"/>
        </w:rPr>
        <w:t>MIASTA</w:t>
      </w:r>
      <w:r w:rsidRPr="008B05EA">
        <w:rPr>
          <w:rFonts w:ascii="Algerian" w:hAnsi="Algerian"/>
          <w:sz w:val="96"/>
          <w:szCs w:val="96"/>
        </w:rPr>
        <w:t xml:space="preserve"> </w:t>
      </w:r>
    </w:p>
    <w:p w14:paraId="231769B7" w14:textId="77777777" w:rsidR="003C2D37" w:rsidRPr="00F81626" w:rsidRDefault="003C2D37" w:rsidP="003C2D37">
      <w:pPr>
        <w:jc w:val="center"/>
        <w:rPr>
          <w:rFonts w:ascii="Algerian" w:hAnsi="Algerian"/>
          <w:b/>
          <w:sz w:val="96"/>
          <w:szCs w:val="96"/>
        </w:rPr>
      </w:pPr>
      <w:r w:rsidRPr="00F81626">
        <w:rPr>
          <w:rFonts w:ascii="Algerian" w:hAnsi="Algerian"/>
          <w:b/>
          <w:sz w:val="96"/>
          <w:szCs w:val="96"/>
        </w:rPr>
        <w:t>JEDLINA-ZDRÓJ</w:t>
      </w:r>
    </w:p>
    <w:p w14:paraId="543F5E6E" w14:textId="77777777" w:rsidR="003C2D37" w:rsidRDefault="003C2D37" w:rsidP="003C2D37"/>
    <w:p w14:paraId="1E1690B5" w14:textId="77777777" w:rsidR="003C2D37" w:rsidRDefault="003C2D37" w:rsidP="003C2D37"/>
    <w:p w14:paraId="02EB9074" w14:textId="77777777" w:rsidR="003C2D37" w:rsidRDefault="003C2D37" w:rsidP="003C2D37">
      <w:pPr>
        <w:jc w:val="center"/>
        <w:rPr>
          <w:rFonts w:ascii="Algerian" w:hAnsi="Algerian"/>
          <w:sz w:val="36"/>
          <w:szCs w:val="36"/>
        </w:rPr>
      </w:pPr>
    </w:p>
    <w:p w14:paraId="0DA87047" w14:textId="77777777" w:rsidR="003C2D37" w:rsidRDefault="003C2D37" w:rsidP="003C2D37">
      <w:pPr>
        <w:jc w:val="center"/>
        <w:rPr>
          <w:rFonts w:ascii="Algerian" w:hAnsi="Algerian"/>
          <w:sz w:val="36"/>
          <w:szCs w:val="36"/>
        </w:rPr>
      </w:pPr>
    </w:p>
    <w:p w14:paraId="3B78372D" w14:textId="30F33ECC" w:rsidR="003C2D37" w:rsidRDefault="003C2D37" w:rsidP="003C2D37">
      <w:pPr>
        <w:jc w:val="center"/>
        <w:rPr>
          <w:rFonts w:ascii="Algerian" w:hAnsi="Algerian"/>
          <w:sz w:val="36"/>
          <w:szCs w:val="36"/>
        </w:rPr>
      </w:pPr>
      <w:r>
        <w:rPr>
          <w:rFonts w:ascii="Algerian" w:hAnsi="Algerian"/>
          <w:sz w:val="36"/>
          <w:szCs w:val="36"/>
        </w:rPr>
        <w:t>Maj</w:t>
      </w:r>
      <w:r w:rsidRPr="008B05EA">
        <w:rPr>
          <w:rFonts w:ascii="Algerian" w:hAnsi="Algerian"/>
          <w:sz w:val="36"/>
          <w:szCs w:val="36"/>
        </w:rPr>
        <w:t xml:space="preserve"> 20</w:t>
      </w:r>
      <w:r w:rsidR="00851383">
        <w:rPr>
          <w:rFonts w:ascii="Algerian" w:hAnsi="Algerian"/>
          <w:sz w:val="36"/>
          <w:szCs w:val="36"/>
        </w:rPr>
        <w:t>2</w:t>
      </w:r>
      <w:r w:rsidR="006A372F">
        <w:rPr>
          <w:rFonts w:ascii="Algerian" w:hAnsi="Algerian"/>
          <w:sz w:val="36"/>
          <w:szCs w:val="36"/>
        </w:rPr>
        <w:t>3</w:t>
      </w:r>
      <w:r w:rsidR="007D059A">
        <w:rPr>
          <w:rFonts w:ascii="Algerian" w:hAnsi="Algerian"/>
          <w:sz w:val="36"/>
          <w:szCs w:val="36"/>
        </w:rPr>
        <w:t xml:space="preserve"> </w:t>
      </w:r>
      <w:r w:rsidR="00AD7CC1">
        <w:rPr>
          <w:rFonts w:ascii="Algerian" w:hAnsi="Algerian"/>
          <w:sz w:val="36"/>
          <w:szCs w:val="36"/>
        </w:rPr>
        <w:t>r</w:t>
      </w:r>
      <w:r w:rsidRPr="008B05EA">
        <w:rPr>
          <w:rFonts w:ascii="Algerian" w:hAnsi="Algerian"/>
          <w:sz w:val="36"/>
          <w:szCs w:val="36"/>
        </w:rPr>
        <w:t>.</w:t>
      </w:r>
    </w:p>
    <w:p w14:paraId="5BAB5910" w14:textId="77777777" w:rsidR="00F81626" w:rsidRDefault="00F81626">
      <w:pPr>
        <w:rPr>
          <w:rFonts w:ascii="Algerian" w:hAnsi="Algerian" w:cstheme="minorHAnsi"/>
          <w:b/>
          <w:sz w:val="32"/>
          <w:szCs w:val="32"/>
        </w:rPr>
      </w:pPr>
    </w:p>
    <w:p w14:paraId="7FF46C7D" w14:textId="4612D612" w:rsidR="00AA7FCB" w:rsidRPr="00FE7931" w:rsidRDefault="00AA7FCB">
      <w:pPr>
        <w:rPr>
          <w:rFonts w:ascii="Algerian" w:hAnsi="Algerian" w:cstheme="minorHAnsi"/>
          <w:b/>
          <w:sz w:val="32"/>
          <w:szCs w:val="32"/>
        </w:rPr>
      </w:pPr>
      <w:r w:rsidRPr="00FE7931">
        <w:rPr>
          <w:rFonts w:ascii="Algerian" w:hAnsi="Algerian" w:cstheme="minorHAnsi"/>
          <w:b/>
          <w:sz w:val="32"/>
          <w:szCs w:val="32"/>
        </w:rPr>
        <w:t>SPIS TRE</w:t>
      </w:r>
      <w:r w:rsidRPr="00FE7931">
        <w:rPr>
          <w:rFonts w:ascii="Cambria" w:hAnsi="Cambria" w:cs="Cambria"/>
          <w:b/>
          <w:sz w:val="32"/>
          <w:szCs w:val="32"/>
        </w:rPr>
        <w:t>Ś</w:t>
      </w:r>
      <w:r w:rsidRPr="00FE7931">
        <w:rPr>
          <w:rFonts w:ascii="Algerian" w:hAnsi="Algerian" w:cstheme="minorHAnsi"/>
          <w:b/>
          <w:sz w:val="32"/>
          <w:szCs w:val="32"/>
        </w:rPr>
        <w:t>CI</w:t>
      </w:r>
    </w:p>
    <w:p w14:paraId="6E860BA0" w14:textId="2778F0DD" w:rsidR="00AA7FCB" w:rsidRDefault="00AA7FCB">
      <w:pPr>
        <w:rPr>
          <w:rFonts w:cstheme="minorHAnsi"/>
          <w:b/>
        </w:rPr>
      </w:pPr>
    </w:p>
    <w:p w14:paraId="1C61B5F2" w14:textId="30305392" w:rsidR="00AA7FCB" w:rsidRPr="00FE7931" w:rsidRDefault="00AA7FCB" w:rsidP="00FE7931">
      <w:pPr>
        <w:spacing w:line="360" w:lineRule="auto"/>
        <w:rPr>
          <w:rFonts w:ascii="Georgia" w:hAnsi="Georgia" w:cstheme="minorHAnsi"/>
        </w:rPr>
      </w:pPr>
      <w:r w:rsidRPr="00FE7931">
        <w:rPr>
          <w:rFonts w:ascii="Georgia" w:hAnsi="Georgia" w:cstheme="minorHAnsi"/>
        </w:rPr>
        <w:t>I Wst</w:t>
      </w:r>
      <w:r w:rsidR="00FE7931">
        <w:rPr>
          <w:rFonts w:ascii="Georgia" w:hAnsi="Georgia" w:cstheme="minorHAnsi"/>
        </w:rPr>
        <w:t>ę</w:t>
      </w:r>
      <w:r w:rsidRPr="00FE7931">
        <w:rPr>
          <w:rFonts w:ascii="Georgia" w:hAnsi="Georgia" w:cstheme="minorHAnsi"/>
        </w:rPr>
        <w:t>p</w:t>
      </w:r>
      <w:r w:rsidR="00FE7931" w:rsidRPr="00FE7931">
        <w:rPr>
          <w:rFonts w:ascii="Georgia" w:hAnsi="Georgia" w:cstheme="minorHAnsi"/>
        </w:rPr>
        <w:t xml:space="preserve"> ………………………………………………………………………………………………</w:t>
      </w:r>
      <w:r w:rsidR="001507F6">
        <w:rPr>
          <w:rFonts w:ascii="Georgia" w:hAnsi="Georgia" w:cstheme="minorHAnsi"/>
        </w:rPr>
        <w:t xml:space="preserve">…… </w:t>
      </w:r>
      <w:r w:rsidR="00F81626">
        <w:rPr>
          <w:rFonts w:ascii="Georgia" w:hAnsi="Georgia" w:cstheme="minorHAnsi"/>
        </w:rPr>
        <w:t>3</w:t>
      </w:r>
      <w:r w:rsidR="00FE7931" w:rsidRPr="00FE7931">
        <w:rPr>
          <w:rFonts w:ascii="Georgia" w:hAnsi="Georgia" w:cstheme="minorHAnsi"/>
        </w:rPr>
        <w:t xml:space="preserve">                                             </w:t>
      </w:r>
    </w:p>
    <w:p w14:paraId="1BC98D12" w14:textId="11D90662" w:rsidR="006A372F" w:rsidRDefault="00AA7FCB" w:rsidP="006A372F">
      <w:pPr>
        <w:spacing w:line="360" w:lineRule="auto"/>
        <w:jc w:val="both"/>
        <w:rPr>
          <w:rFonts w:ascii="Georgia" w:hAnsi="Georgia" w:cstheme="minorHAnsi"/>
        </w:rPr>
      </w:pPr>
      <w:r w:rsidRPr="00FE7931">
        <w:rPr>
          <w:rFonts w:ascii="Georgia" w:hAnsi="Georgia" w:cstheme="minorHAnsi"/>
        </w:rPr>
        <w:t>II Informacje ogólne</w:t>
      </w:r>
      <w:r w:rsidR="0049365C">
        <w:rPr>
          <w:rFonts w:ascii="Georgia" w:hAnsi="Georgia" w:cstheme="minorHAnsi"/>
        </w:rPr>
        <w:t xml:space="preserve"> ………………………………………………………………………………….3</w:t>
      </w:r>
    </w:p>
    <w:p w14:paraId="4C8195F2" w14:textId="3F3D1343" w:rsidR="00AA7FCB" w:rsidRPr="00FE7931" w:rsidRDefault="00AA7FCB" w:rsidP="006A372F">
      <w:pPr>
        <w:spacing w:line="360" w:lineRule="auto"/>
        <w:jc w:val="both"/>
        <w:rPr>
          <w:rFonts w:ascii="Georgia" w:hAnsi="Georgia" w:cstheme="minorHAnsi"/>
        </w:rPr>
      </w:pPr>
      <w:r w:rsidRPr="00FE7931">
        <w:rPr>
          <w:rFonts w:ascii="Georgia" w:hAnsi="Georgia" w:cstheme="minorHAnsi"/>
        </w:rPr>
        <w:t>III Informacje Finansowe</w:t>
      </w:r>
      <w:r w:rsidR="00FE7931" w:rsidRPr="00FE7931">
        <w:rPr>
          <w:rFonts w:ascii="Georgia" w:hAnsi="Georgia" w:cstheme="minorHAnsi"/>
        </w:rPr>
        <w:t xml:space="preserve"> …………………………………………………………………</w:t>
      </w:r>
      <w:r w:rsidR="001507F6">
        <w:rPr>
          <w:rFonts w:ascii="Georgia" w:hAnsi="Georgia" w:cstheme="minorHAnsi"/>
        </w:rPr>
        <w:t>………..</w:t>
      </w:r>
      <w:r w:rsidR="0049365C">
        <w:rPr>
          <w:rFonts w:ascii="Georgia" w:hAnsi="Georgia" w:cstheme="minorHAnsi"/>
        </w:rPr>
        <w:t>5</w:t>
      </w:r>
    </w:p>
    <w:p w14:paraId="2D78CA83" w14:textId="409113E7" w:rsidR="00AA7FCB" w:rsidRPr="00FE7931" w:rsidRDefault="00AA7FCB" w:rsidP="00FE7931">
      <w:pPr>
        <w:spacing w:line="360" w:lineRule="auto"/>
        <w:rPr>
          <w:rFonts w:ascii="Georgia" w:hAnsi="Georgia" w:cstheme="minorHAnsi"/>
        </w:rPr>
      </w:pPr>
      <w:r w:rsidRPr="00FE7931">
        <w:rPr>
          <w:rFonts w:ascii="Georgia" w:hAnsi="Georgia" w:cstheme="minorHAnsi"/>
        </w:rPr>
        <w:t>IV Informacja o stanie mienia komunalnego</w:t>
      </w:r>
      <w:r w:rsidR="00FE7931" w:rsidRPr="00FE7931">
        <w:rPr>
          <w:rFonts w:ascii="Georgia" w:hAnsi="Georgia" w:cstheme="minorHAnsi"/>
        </w:rPr>
        <w:t xml:space="preserve"> ………………………………</w:t>
      </w:r>
      <w:r w:rsidR="001507F6">
        <w:rPr>
          <w:rFonts w:ascii="Georgia" w:hAnsi="Georgia" w:cstheme="minorHAnsi"/>
        </w:rPr>
        <w:t>………………..</w:t>
      </w:r>
      <w:r w:rsidR="0049365C">
        <w:rPr>
          <w:rFonts w:ascii="Georgia" w:hAnsi="Georgia" w:cstheme="minorHAnsi"/>
        </w:rPr>
        <w:t>7</w:t>
      </w:r>
    </w:p>
    <w:p w14:paraId="5CB1F2D3" w14:textId="384F0EAE" w:rsidR="00AA7FCB" w:rsidRPr="00FE7931" w:rsidRDefault="00AA7FCB" w:rsidP="00FE7931">
      <w:pPr>
        <w:spacing w:line="360" w:lineRule="auto"/>
        <w:rPr>
          <w:rFonts w:ascii="Georgia" w:hAnsi="Georgia" w:cstheme="minorHAnsi"/>
        </w:rPr>
      </w:pPr>
      <w:r w:rsidRPr="00FE7931">
        <w:rPr>
          <w:rFonts w:ascii="Georgia" w:hAnsi="Georgia" w:cstheme="minorHAnsi"/>
        </w:rPr>
        <w:t xml:space="preserve">V Gospodarka mieszkaniowa </w:t>
      </w:r>
      <w:r w:rsidR="00FE7931" w:rsidRPr="00FE7931">
        <w:rPr>
          <w:rFonts w:ascii="Georgia" w:hAnsi="Georgia" w:cstheme="minorHAnsi"/>
        </w:rPr>
        <w:t>…………………………………………………………</w:t>
      </w:r>
      <w:r w:rsidR="001507F6">
        <w:rPr>
          <w:rFonts w:ascii="Georgia" w:hAnsi="Georgia" w:cstheme="minorHAnsi"/>
        </w:rPr>
        <w:t>…………</w:t>
      </w:r>
      <w:r w:rsidR="00BD3036">
        <w:rPr>
          <w:rFonts w:ascii="Georgia" w:hAnsi="Georgia" w:cstheme="minorHAnsi"/>
        </w:rPr>
        <w:t>..11</w:t>
      </w:r>
    </w:p>
    <w:p w14:paraId="35618654" w14:textId="77777777" w:rsidR="00FE7931" w:rsidRPr="00FE7931" w:rsidRDefault="00AA7FCB" w:rsidP="00FE7931">
      <w:pPr>
        <w:spacing w:line="360" w:lineRule="auto"/>
        <w:rPr>
          <w:rFonts w:ascii="Georgia" w:hAnsi="Georgia" w:cstheme="minorHAnsi"/>
        </w:rPr>
      </w:pPr>
      <w:r w:rsidRPr="00FE7931">
        <w:rPr>
          <w:rFonts w:ascii="Georgia" w:hAnsi="Georgia" w:cstheme="minorHAnsi"/>
        </w:rPr>
        <w:t xml:space="preserve">VI Informacja o realizacji polityk, programów i strategii, </w:t>
      </w:r>
    </w:p>
    <w:p w14:paraId="4BCE328C" w14:textId="39B21236" w:rsidR="00AA7FCB" w:rsidRPr="00FE7931" w:rsidRDefault="00FE7931" w:rsidP="00FE7931">
      <w:pPr>
        <w:spacing w:line="360" w:lineRule="auto"/>
        <w:rPr>
          <w:rFonts w:ascii="Georgia" w:hAnsi="Georgia" w:cstheme="minorHAnsi"/>
        </w:rPr>
      </w:pPr>
      <w:r w:rsidRPr="00FE7931">
        <w:rPr>
          <w:rFonts w:ascii="Georgia" w:hAnsi="Georgia" w:cstheme="minorHAnsi"/>
        </w:rPr>
        <w:t xml:space="preserve">    </w:t>
      </w:r>
      <w:r w:rsidR="00AA7FCB" w:rsidRPr="00FE7931">
        <w:rPr>
          <w:rFonts w:ascii="Georgia" w:hAnsi="Georgia" w:cstheme="minorHAnsi"/>
        </w:rPr>
        <w:t xml:space="preserve">w tym </w:t>
      </w:r>
      <w:r w:rsidR="00AA7FCB" w:rsidRPr="00FE7931">
        <w:rPr>
          <w:rFonts w:ascii="Georgia" w:hAnsi="Georgia" w:cs="Cambria"/>
        </w:rPr>
        <w:t>ł</w:t>
      </w:r>
      <w:r w:rsidR="00AA7FCB" w:rsidRPr="00FE7931">
        <w:rPr>
          <w:rFonts w:ascii="Georgia" w:hAnsi="Georgia" w:cstheme="minorHAnsi"/>
        </w:rPr>
        <w:t>ad przestrzenny</w:t>
      </w:r>
      <w:r w:rsidRPr="00FE7931">
        <w:rPr>
          <w:rFonts w:ascii="Georgia" w:hAnsi="Georgia" w:cstheme="minorHAnsi"/>
        </w:rPr>
        <w:t xml:space="preserve"> ……………………………………………………</w:t>
      </w:r>
      <w:r w:rsidR="00EA5890">
        <w:rPr>
          <w:rFonts w:ascii="Georgia" w:hAnsi="Georgia" w:cstheme="minorHAnsi"/>
        </w:rPr>
        <w:t>..</w:t>
      </w:r>
      <w:r w:rsidRPr="00FE7931">
        <w:rPr>
          <w:rFonts w:ascii="Georgia" w:hAnsi="Georgia" w:cstheme="minorHAnsi"/>
        </w:rPr>
        <w:t>…………</w:t>
      </w:r>
      <w:r w:rsidR="001507F6">
        <w:rPr>
          <w:rFonts w:ascii="Georgia" w:hAnsi="Georgia" w:cstheme="minorHAnsi"/>
        </w:rPr>
        <w:t>…</w:t>
      </w:r>
      <w:r w:rsidR="00651DF5">
        <w:rPr>
          <w:rFonts w:ascii="Georgia" w:hAnsi="Georgia" w:cstheme="minorHAnsi"/>
        </w:rPr>
        <w:t>.</w:t>
      </w:r>
      <w:r w:rsidR="001507F6">
        <w:rPr>
          <w:rFonts w:ascii="Georgia" w:hAnsi="Georgia" w:cstheme="minorHAnsi"/>
        </w:rPr>
        <w:t xml:space="preserve">…… </w:t>
      </w:r>
      <w:r w:rsidR="00651DF5">
        <w:rPr>
          <w:rFonts w:ascii="Georgia" w:hAnsi="Georgia" w:cstheme="minorHAnsi"/>
        </w:rPr>
        <w:t>12</w:t>
      </w:r>
    </w:p>
    <w:p w14:paraId="07ADC23E" w14:textId="02F533A6" w:rsidR="00AA7FCB" w:rsidRPr="00FE7931" w:rsidRDefault="00AA7FCB" w:rsidP="00FE7931">
      <w:pPr>
        <w:spacing w:line="360" w:lineRule="auto"/>
        <w:rPr>
          <w:rFonts w:ascii="Georgia" w:hAnsi="Georgia" w:cstheme="minorHAnsi"/>
        </w:rPr>
      </w:pPr>
      <w:r w:rsidRPr="00FE7931">
        <w:rPr>
          <w:rFonts w:ascii="Georgia" w:hAnsi="Georgia" w:cstheme="minorHAnsi"/>
        </w:rPr>
        <w:t>VI</w:t>
      </w:r>
      <w:r w:rsidR="00FE7931" w:rsidRPr="00FE7931">
        <w:rPr>
          <w:rFonts w:ascii="Georgia" w:hAnsi="Georgia" w:cstheme="minorHAnsi"/>
        </w:rPr>
        <w:t>I</w:t>
      </w:r>
      <w:r w:rsidRPr="00FE7931">
        <w:rPr>
          <w:rFonts w:ascii="Georgia" w:hAnsi="Georgia" w:cstheme="minorHAnsi"/>
        </w:rPr>
        <w:t xml:space="preserve"> </w:t>
      </w:r>
      <w:r w:rsidR="00FE7931">
        <w:rPr>
          <w:rFonts w:ascii="Georgia" w:hAnsi="Georgia" w:cstheme="minorHAnsi"/>
        </w:rPr>
        <w:t>I</w:t>
      </w:r>
      <w:r w:rsidR="00FE7931" w:rsidRPr="00FE7931">
        <w:rPr>
          <w:rFonts w:ascii="Georgia" w:hAnsi="Georgia" w:cstheme="minorHAnsi"/>
        </w:rPr>
        <w:t>nwestycje ……………………………………………………</w:t>
      </w:r>
      <w:r w:rsidR="001507F6">
        <w:rPr>
          <w:rFonts w:ascii="Georgia" w:hAnsi="Georgia" w:cstheme="minorHAnsi"/>
        </w:rPr>
        <w:t>…….</w:t>
      </w:r>
      <w:r w:rsidR="00FE7931" w:rsidRPr="00FE7931">
        <w:rPr>
          <w:rFonts w:ascii="Georgia" w:hAnsi="Georgia" w:cstheme="minorHAnsi"/>
        </w:rPr>
        <w:t>……………………………</w:t>
      </w:r>
      <w:r w:rsidR="001507F6">
        <w:rPr>
          <w:rFonts w:ascii="Georgia" w:hAnsi="Georgia" w:cstheme="minorHAnsi"/>
        </w:rPr>
        <w:t>…1</w:t>
      </w:r>
      <w:r w:rsidR="0049365C">
        <w:rPr>
          <w:rFonts w:ascii="Georgia" w:hAnsi="Georgia" w:cstheme="minorHAnsi"/>
        </w:rPr>
        <w:t>4</w:t>
      </w:r>
    </w:p>
    <w:p w14:paraId="34925F16" w14:textId="7CBB3352" w:rsidR="00AA7FCB" w:rsidRPr="00FE7931" w:rsidRDefault="001507F6" w:rsidP="00FE7931">
      <w:pPr>
        <w:spacing w:line="360" w:lineRule="auto"/>
        <w:rPr>
          <w:rFonts w:ascii="Georgia" w:hAnsi="Georgia" w:cstheme="minorHAnsi"/>
        </w:rPr>
      </w:pPr>
      <w:r>
        <w:rPr>
          <w:rFonts w:ascii="Georgia" w:hAnsi="Georgia" w:cstheme="minorHAnsi"/>
        </w:rPr>
        <w:t>VIII</w:t>
      </w:r>
      <w:r w:rsidR="00FE7931" w:rsidRPr="00FE7931">
        <w:rPr>
          <w:rFonts w:ascii="Georgia" w:hAnsi="Georgia" w:cstheme="minorHAnsi"/>
        </w:rPr>
        <w:t xml:space="preserve"> </w:t>
      </w:r>
      <w:r w:rsidR="00AA7FCB" w:rsidRPr="00FE7931">
        <w:rPr>
          <w:rFonts w:ascii="Georgia" w:hAnsi="Georgia" w:cstheme="minorHAnsi"/>
        </w:rPr>
        <w:t>O</w:t>
      </w:r>
      <w:r w:rsidR="00AA7FCB" w:rsidRPr="00FE7931">
        <w:rPr>
          <w:rFonts w:ascii="Georgia" w:hAnsi="Georgia" w:cs="Cambria"/>
        </w:rPr>
        <w:t>ś</w:t>
      </w:r>
      <w:r w:rsidR="00AA7FCB" w:rsidRPr="00FE7931">
        <w:rPr>
          <w:rFonts w:ascii="Georgia" w:hAnsi="Georgia" w:cstheme="minorHAnsi"/>
        </w:rPr>
        <w:t xml:space="preserve">wiata i </w:t>
      </w:r>
      <w:r>
        <w:rPr>
          <w:rFonts w:ascii="Georgia" w:hAnsi="Georgia" w:cstheme="minorHAnsi"/>
        </w:rPr>
        <w:t>wychowanie</w:t>
      </w:r>
      <w:r w:rsidR="00FE7931" w:rsidRPr="00FE7931">
        <w:rPr>
          <w:rFonts w:ascii="Georgia" w:hAnsi="Georgia" w:cstheme="minorHAnsi"/>
        </w:rPr>
        <w:t xml:space="preserve"> ……………………………………………………………………</w:t>
      </w:r>
      <w:r>
        <w:rPr>
          <w:rFonts w:ascii="Georgia" w:hAnsi="Georgia" w:cstheme="minorHAnsi"/>
        </w:rPr>
        <w:t>…..1</w:t>
      </w:r>
      <w:r w:rsidR="00651DF5">
        <w:rPr>
          <w:rFonts w:ascii="Georgia" w:hAnsi="Georgia" w:cstheme="minorHAnsi"/>
        </w:rPr>
        <w:t>5</w:t>
      </w:r>
    </w:p>
    <w:p w14:paraId="0ECF7564" w14:textId="3019324A" w:rsidR="00AA7FCB" w:rsidRPr="00FE7931" w:rsidRDefault="001507F6" w:rsidP="00FE7931">
      <w:pPr>
        <w:spacing w:line="360" w:lineRule="auto"/>
        <w:jc w:val="both"/>
        <w:rPr>
          <w:rFonts w:ascii="Georgia" w:hAnsi="Georgia" w:cstheme="minorHAnsi"/>
        </w:rPr>
      </w:pPr>
      <w:r>
        <w:rPr>
          <w:rFonts w:ascii="Georgia" w:hAnsi="Georgia" w:cstheme="minorHAnsi"/>
        </w:rPr>
        <w:t>I</w:t>
      </w:r>
      <w:r w:rsidR="00AA7FCB" w:rsidRPr="00FE7931">
        <w:rPr>
          <w:rFonts w:ascii="Georgia" w:hAnsi="Georgia" w:cstheme="minorHAnsi"/>
        </w:rPr>
        <w:t>X Polityka spo</w:t>
      </w:r>
      <w:r w:rsidR="00AA7FCB" w:rsidRPr="00FE7931">
        <w:rPr>
          <w:rFonts w:ascii="Georgia" w:hAnsi="Georgia" w:cs="Cambria"/>
        </w:rPr>
        <w:t>ł</w:t>
      </w:r>
      <w:r w:rsidR="00AA7FCB" w:rsidRPr="00FE7931">
        <w:rPr>
          <w:rFonts w:ascii="Georgia" w:hAnsi="Georgia" w:cstheme="minorHAnsi"/>
        </w:rPr>
        <w:t>eczna</w:t>
      </w:r>
      <w:r w:rsidR="00FE7931" w:rsidRPr="00FE7931">
        <w:rPr>
          <w:rFonts w:ascii="Georgia" w:hAnsi="Georgia" w:cstheme="minorHAnsi"/>
        </w:rPr>
        <w:t xml:space="preserve"> …………………………………………………………………………</w:t>
      </w:r>
      <w:r>
        <w:rPr>
          <w:rFonts w:ascii="Georgia" w:hAnsi="Georgia" w:cstheme="minorHAnsi"/>
        </w:rPr>
        <w:t>…….</w:t>
      </w:r>
      <w:r w:rsidR="00651DF5">
        <w:rPr>
          <w:rFonts w:ascii="Georgia" w:hAnsi="Georgia" w:cstheme="minorHAnsi"/>
        </w:rPr>
        <w:t>2</w:t>
      </w:r>
      <w:r w:rsidR="0049365C">
        <w:rPr>
          <w:rFonts w:ascii="Georgia" w:hAnsi="Georgia" w:cstheme="minorHAnsi"/>
        </w:rPr>
        <w:t>4</w:t>
      </w:r>
    </w:p>
    <w:p w14:paraId="49F10409" w14:textId="71878389" w:rsidR="001507F6" w:rsidRDefault="00AA7FCB" w:rsidP="00FE7931">
      <w:pPr>
        <w:spacing w:line="360" w:lineRule="auto"/>
        <w:rPr>
          <w:rFonts w:ascii="Georgia" w:hAnsi="Georgia" w:cstheme="minorHAnsi"/>
        </w:rPr>
      </w:pPr>
      <w:r w:rsidRPr="00FE7931">
        <w:rPr>
          <w:rFonts w:ascii="Georgia" w:hAnsi="Georgia" w:cstheme="minorHAnsi"/>
        </w:rPr>
        <w:t xml:space="preserve">X </w:t>
      </w:r>
      <w:r w:rsidR="001507F6" w:rsidRPr="00FE7931">
        <w:rPr>
          <w:rFonts w:ascii="Georgia" w:hAnsi="Georgia" w:cstheme="minorHAnsi"/>
        </w:rPr>
        <w:t>Realizacja Uchwa</w:t>
      </w:r>
      <w:r w:rsidR="001507F6" w:rsidRPr="00FE7931">
        <w:rPr>
          <w:rFonts w:ascii="Georgia" w:hAnsi="Georgia" w:cs="Cambria"/>
        </w:rPr>
        <w:t>ł</w:t>
      </w:r>
      <w:r w:rsidR="001507F6" w:rsidRPr="00FE7931">
        <w:rPr>
          <w:rFonts w:ascii="Georgia" w:hAnsi="Georgia" w:cstheme="minorHAnsi"/>
        </w:rPr>
        <w:t xml:space="preserve"> Rady Miasta </w:t>
      </w:r>
      <w:r w:rsidR="001507F6">
        <w:rPr>
          <w:rFonts w:ascii="Georgia" w:hAnsi="Georgia" w:cstheme="minorHAnsi"/>
        </w:rPr>
        <w:t>………………………………………………………………</w:t>
      </w:r>
      <w:r w:rsidR="0049365C">
        <w:rPr>
          <w:rFonts w:ascii="Georgia" w:hAnsi="Georgia" w:cstheme="minorHAnsi"/>
        </w:rPr>
        <w:t>31</w:t>
      </w:r>
    </w:p>
    <w:p w14:paraId="3D023A22" w14:textId="104AD580" w:rsidR="00AA7FCB" w:rsidRPr="00FE7931" w:rsidRDefault="001507F6" w:rsidP="00FE7931">
      <w:pPr>
        <w:spacing w:line="360" w:lineRule="auto"/>
        <w:rPr>
          <w:rFonts w:ascii="Georgia" w:hAnsi="Georgia" w:cstheme="minorHAnsi"/>
        </w:rPr>
      </w:pPr>
      <w:r>
        <w:rPr>
          <w:rFonts w:ascii="Georgia" w:hAnsi="Georgia" w:cstheme="minorHAnsi"/>
        </w:rPr>
        <w:t xml:space="preserve">XI </w:t>
      </w:r>
      <w:r w:rsidR="00AA7FCB" w:rsidRPr="00FE7931">
        <w:rPr>
          <w:rFonts w:ascii="Georgia" w:hAnsi="Georgia" w:cstheme="minorHAnsi"/>
        </w:rPr>
        <w:t xml:space="preserve">Kultura </w:t>
      </w:r>
      <w:r w:rsidR="00FE7931" w:rsidRPr="00FE7931">
        <w:rPr>
          <w:rFonts w:ascii="Georgia" w:hAnsi="Georgia" w:cstheme="minorHAnsi"/>
        </w:rPr>
        <w:t>…………………………………………………………………………………………</w:t>
      </w:r>
      <w:r>
        <w:rPr>
          <w:rFonts w:ascii="Georgia" w:hAnsi="Georgia" w:cstheme="minorHAnsi"/>
        </w:rPr>
        <w:t>…….</w:t>
      </w:r>
      <w:r w:rsidR="0049365C">
        <w:rPr>
          <w:rFonts w:ascii="Georgia" w:hAnsi="Georgia" w:cstheme="minorHAnsi"/>
        </w:rPr>
        <w:t>31</w:t>
      </w:r>
    </w:p>
    <w:p w14:paraId="69A9B968" w14:textId="24ECEDEA" w:rsidR="00AA7FCB" w:rsidRPr="00FE7931" w:rsidRDefault="00AA7FCB" w:rsidP="00FE7931">
      <w:pPr>
        <w:spacing w:line="360" w:lineRule="auto"/>
        <w:rPr>
          <w:rFonts w:ascii="Georgia" w:hAnsi="Georgia" w:cstheme="minorHAnsi"/>
        </w:rPr>
      </w:pPr>
      <w:r w:rsidRPr="00FE7931">
        <w:rPr>
          <w:rFonts w:ascii="Georgia" w:hAnsi="Georgia" w:cstheme="minorHAnsi"/>
        </w:rPr>
        <w:t>X</w:t>
      </w:r>
      <w:r w:rsidR="00FE7931" w:rsidRPr="00FE7931">
        <w:rPr>
          <w:rFonts w:ascii="Georgia" w:hAnsi="Georgia" w:cstheme="minorHAnsi"/>
        </w:rPr>
        <w:t>I</w:t>
      </w:r>
      <w:r w:rsidRPr="00FE7931">
        <w:rPr>
          <w:rFonts w:ascii="Georgia" w:hAnsi="Georgia" w:cstheme="minorHAnsi"/>
        </w:rPr>
        <w:t>I Turystyka, sport, rekreacja</w:t>
      </w:r>
      <w:r w:rsidR="00FE7931" w:rsidRPr="00FE7931">
        <w:rPr>
          <w:rFonts w:ascii="Georgia" w:hAnsi="Georgia" w:cstheme="minorHAnsi"/>
        </w:rPr>
        <w:t xml:space="preserve"> ………………………………………………………</w:t>
      </w:r>
      <w:r w:rsidR="001507F6">
        <w:rPr>
          <w:rFonts w:ascii="Georgia" w:hAnsi="Georgia" w:cstheme="minorHAnsi"/>
        </w:rPr>
        <w:t>………….</w:t>
      </w:r>
      <w:r w:rsidR="00651DF5">
        <w:rPr>
          <w:rFonts w:ascii="Georgia" w:hAnsi="Georgia" w:cstheme="minorHAnsi"/>
        </w:rPr>
        <w:t>3</w:t>
      </w:r>
      <w:r w:rsidR="0049365C">
        <w:rPr>
          <w:rFonts w:ascii="Georgia" w:hAnsi="Georgia" w:cstheme="minorHAnsi"/>
        </w:rPr>
        <w:t>6</w:t>
      </w:r>
    </w:p>
    <w:p w14:paraId="517B4085" w14:textId="4EE9CBB6" w:rsidR="0049365C" w:rsidRDefault="00FE7931" w:rsidP="00FE7931">
      <w:pPr>
        <w:spacing w:line="360" w:lineRule="auto"/>
        <w:rPr>
          <w:rFonts w:ascii="Georgia" w:hAnsi="Georgia" w:cstheme="minorHAnsi"/>
        </w:rPr>
      </w:pPr>
      <w:r w:rsidRPr="00FE7931">
        <w:rPr>
          <w:rFonts w:ascii="Georgia" w:hAnsi="Georgia" w:cstheme="minorHAnsi"/>
        </w:rPr>
        <w:t>XIII Wspó</w:t>
      </w:r>
      <w:r w:rsidRPr="00FE7931">
        <w:rPr>
          <w:rFonts w:ascii="Georgia" w:hAnsi="Georgia" w:cs="Cambria"/>
        </w:rPr>
        <w:t>ł</w:t>
      </w:r>
      <w:r w:rsidRPr="00FE7931">
        <w:rPr>
          <w:rFonts w:ascii="Georgia" w:hAnsi="Georgia" w:cstheme="minorHAnsi"/>
        </w:rPr>
        <w:t>praca z</w:t>
      </w:r>
      <w:r w:rsidR="00FB000A">
        <w:rPr>
          <w:rFonts w:ascii="Georgia" w:hAnsi="Georgia" w:cstheme="minorHAnsi"/>
        </w:rPr>
        <w:t xml:space="preserve">e stowarzyszeniami </w:t>
      </w:r>
      <w:r w:rsidRPr="00FE7931">
        <w:rPr>
          <w:rFonts w:ascii="Georgia" w:hAnsi="Georgia" w:cstheme="minorHAnsi"/>
        </w:rPr>
        <w:t>……………………………………………</w:t>
      </w:r>
      <w:r w:rsidR="0042281C">
        <w:rPr>
          <w:rFonts w:ascii="Georgia" w:hAnsi="Georgia" w:cstheme="minorHAnsi"/>
        </w:rPr>
        <w:t>…….</w:t>
      </w:r>
      <w:r w:rsidR="001507F6">
        <w:rPr>
          <w:rFonts w:ascii="Georgia" w:hAnsi="Georgia" w:cstheme="minorHAnsi"/>
        </w:rPr>
        <w:t>…….</w:t>
      </w:r>
      <w:r w:rsidR="00651DF5">
        <w:rPr>
          <w:rFonts w:ascii="Georgia" w:hAnsi="Georgia" w:cstheme="minorHAnsi"/>
        </w:rPr>
        <w:t>3</w:t>
      </w:r>
      <w:r w:rsidR="0049365C">
        <w:rPr>
          <w:rFonts w:ascii="Georgia" w:hAnsi="Georgia" w:cstheme="minorHAnsi"/>
        </w:rPr>
        <w:t xml:space="preserve">6                        </w:t>
      </w:r>
    </w:p>
    <w:p w14:paraId="014F89EF" w14:textId="478084B2" w:rsidR="00FE7931" w:rsidRPr="00FE7931" w:rsidRDefault="00FE7931" w:rsidP="00FE7931">
      <w:pPr>
        <w:spacing w:line="360" w:lineRule="auto"/>
        <w:rPr>
          <w:rFonts w:ascii="Georgia" w:hAnsi="Georgia" w:cstheme="minorHAnsi"/>
        </w:rPr>
      </w:pPr>
      <w:r>
        <w:rPr>
          <w:rFonts w:ascii="Georgia" w:hAnsi="Georgia" w:cstheme="minorHAnsi"/>
        </w:rPr>
        <w:t>X</w:t>
      </w:r>
      <w:r w:rsidR="001265A5">
        <w:rPr>
          <w:rFonts w:ascii="Georgia" w:hAnsi="Georgia" w:cstheme="minorHAnsi"/>
        </w:rPr>
        <w:t>I</w:t>
      </w:r>
      <w:r w:rsidRPr="00FE7931">
        <w:rPr>
          <w:rFonts w:ascii="Georgia" w:hAnsi="Georgia" w:cstheme="minorHAnsi"/>
        </w:rPr>
        <w:t>V Promocja ……………………………………………………………………………………</w:t>
      </w:r>
      <w:r w:rsidR="008D4F2B">
        <w:rPr>
          <w:rFonts w:ascii="Georgia" w:hAnsi="Georgia" w:cstheme="minorHAnsi"/>
        </w:rPr>
        <w:t>….</w:t>
      </w:r>
      <w:r w:rsidR="0049365C">
        <w:rPr>
          <w:rFonts w:ascii="Georgia" w:hAnsi="Georgia" w:cstheme="minorHAnsi"/>
        </w:rPr>
        <w:t>..</w:t>
      </w:r>
      <w:r w:rsidR="001507F6">
        <w:rPr>
          <w:rFonts w:ascii="Georgia" w:hAnsi="Georgia" w:cstheme="minorHAnsi"/>
        </w:rPr>
        <w:t>.3</w:t>
      </w:r>
      <w:r w:rsidR="0049365C">
        <w:rPr>
          <w:rFonts w:ascii="Georgia" w:hAnsi="Georgia" w:cstheme="minorHAnsi"/>
        </w:rPr>
        <w:t>7</w:t>
      </w:r>
    </w:p>
    <w:p w14:paraId="27F52A45" w14:textId="2F0FF4C1" w:rsidR="001265A5" w:rsidRDefault="001265A5" w:rsidP="001265A5">
      <w:pPr>
        <w:spacing w:line="360" w:lineRule="auto"/>
        <w:rPr>
          <w:rFonts w:ascii="Georgia" w:hAnsi="Georgia" w:cstheme="minorHAnsi"/>
        </w:rPr>
      </w:pPr>
      <w:r>
        <w:rPr>
          <w:rFonts w:ascii="Georgia" w:hAnsi="Georgia" w:cstheme="minorHAnsi"/>
        </w:rPr>
        <w:t>X</w:t>
      </w:r>
      <w:r w:rsidRPr="00FE7931">
        <w:rPr>
          <w:rFonts w:ascii="Georgia" w:hAnsi="Georgia" w:cstheme="minorHAnsi"/>
        </w:rPr>
        <w:t xml:space="preserve">V </w:t>
      </w:r>
      <w:r w:rsidR="000B1B30">
        <w:rPr>
          <w:rFonts w:ascii="Georgia" w:hAnsi="Georgia" w:cstheme="minorHAnsi"/>
        </w:rPr>
        <w:t>Miasto</w:t>
      </w:r>
      <w:r w:rsidRPr="00FE7931">
        <w:rPr>
          <w:rFonts w:ascii="Georgia" w:hAnsi="Georgia" w:cstheme="minorHAnsi"/>
        </w:rPr>
        <w:t xml:space="preserve"> w rankingach, konkursach, publikacjach ………………</w:t>
      </w:r>
      <w:r>
        <w:rPr>
          <w:rFonts w:ascii="Georgia" w:hAnsi="Georgia" w:cstheme="minorHAnsi"/>
        </w:rPr>
        <w:t>………………</w:t>
      </w:r>
      <w:r w:rsidR="000B1B30">
        <w:rPr>
          <w:rFonts w:ascii="Georgia" w:hAnsi="Georgia" w:cstheme="minorHAnsi"/>
        </w:rPr>
        <w:t>..</w:t>
      </w:r>
      <w:r w:rsidR="0049365C">
        <w:rPr>
          <w:rFonts w:ascii="Georgia" w:hAnsi="Georgia" w:cstheme="minorHAnsi"/>
        </w:rPr>
        <w:t>….</w:t>
      </w:r>
      <w:r>
        <w:rPr>
          <w:rFonts w:ascii="Georgia" w:hAnsi="Georgia" w:cstheme="minorHAnsi"/>
        </w:rPr>
        <w:t>3</w:t>
      </w:r>
      <w:r w:rsidR="0049365C">
        <w:rPr>
          <w:rFonts w:ascii="Georgia" w:hAnsi="Georgia" w:cstheme="minorHAnsi"/>
        </w:rPr>
        <w:t>8</w:t>
      </w:r>
    </w:p>
    <w:p w14:paraId="7F740D8D" w14:textId="36405B1D" w:rsidR="0049074F" w:rsidRDefault="0049074F" w:rsidP="001265A5">
      <w:pPr>
        <w:spacing w:line="360" w:lineRule="auto"/>
        <w:rPr>
          <w:rFonts w:ascii="Georgia" w:hAnsi="Georgia" w:cstheme="minorHAnsi"/>
        </w:rPr>
      </w:pPr>
      <w:r>
        <w:rPr>
          <w:rFonts w:ascii="Georgia" w:hAnsi="Georgia" w:cstheme="minorHAnsi"/>
        </w:rPr>
        <w:t>XVI Administracja …………………………………………………………………………………</w:t>
      </w:r>
      <w:r w:rsidR="0049365C">
        <w:rPr>
          <w:rFonts w:ascii="Georgia" w:hAnsi="Georgia" w:cstheme="minorHAnsi"/>
        </w:rPr>
        <w:t>…</w:t>
      </w:r>
      <w:r>
        <w:rPr>
          <w:rFonts w:ascii="Georgia" w:hAnsi="Georgia" w:cstheme="minorHAnsi"/>
        </w:rPr>
        <w:t>3</w:t>
      </w:r>
      <w:r w:rsidR="0049365C">
        <w:rPr>
          <w:rFonts w:ascii="Georgia" w:hAnsi="Georgia" w:cstheme="minorHAnsi"/>
        </w:rPr>
        <w:t>9</w:t>
      </w:r>
    </w:p>
    <w:p w14:paraId="7932C1E0" w14:textId="1E3B99DE" w:rsidR="00DC1798" w:rsidRDefault="00DC1798" w:rsidP="001265A5">
      <w:pPr>
        <w:spacing w:line="360" w:lineRule="auto"/>
        <w:rPr>
          <w:rFonts w:ascii="Georgia" w:hAnsi="Georgia" w:cstheme="minorHAnsi"/>
        </w:rPr>
      </w:pPr>
      <w:r>
        <w:rPr>
          <w:rFonts w:ascii="Georgia" w:hAnsi="Georgia" w:cstheme="minorHAnsi"/>
        </w:rPr>
        <w:t>Wykaz tabel ………………………………………………………………</w:t>
      </w:r>
      <w:r w:rsidR="00AF470F">
        <w:rPr>
          <w:rFonts w:ascii="Georgia" w:hAnsi="Georgia" w:cstheme="minorHAnsi"/>
        </w:rPr>
        <w:t>.</w:t>
      </w:r>
      <w:r>
        <w:rPr>
          <w:rFonts w:ascii="Georgia" w:hAnsi="Georgia" w:cstheme="minorHAnsi"/>
        </w:rPr>
        <w:t>……………………………</w:t>
      </w:r>
      <w:r w:rsidR="00AA1A8B">
        <w:rPr>
          <w:rFonts w:ascii="Georgia" w:hAnsi="Georgia" w:cstheme="minorHAnsi"/>
        </w:rPr>
        <w:t>.</w:t>
      </w:r>
      <w:r w:rsidR="0049365C">
        <w:rPr>
          <w:rFonts w:ascii="Georgia" w:hAnsi="Georgia" w:cstheme="minorHAnsi"/>
        </w:rPr>
        <w:t>40</w:t>
      </w:r>
    </w:p>
    <w:p w14:paraId="2799B03C" w14:textId="77777777" w:rsidR="00AA7FCB" w:rsidRPr="00FE7931" w:rsidRDefault="00AA7FCB" w:rsidP="00FE7931">
      <w:pPr>
        <w:spacing w:line="360" w:lineRule="auto"/>
        <w:rPr>
          <w:rFonts w:ascii="Castellar" w:hAnsi="Castellar" w:cstheme="minorHAnsi"/>
          <w:b/>
        </w:rPr>
      </w:pPr>
    </w:p>
    <w:p w14:paraId="0D7736F4" w14:textId="77777777" w:rsidR="00AA7FCB" w:rsidRDefault="00AA7FCB">
      <w:pPr>
        <w:rPr>
          <w:rFonts w:cstheme="minorHAnsi"/>
          <w:b/>
        </w:rPr>
      </w:pPr>
    </w:p>
    <w:p w14:paraId="2A97D54E" w14:textId="77777777" w:rsidR="00AA7FCB" w:rsidRDefault="00AA7FCB">
      <w:pPr>
        <w:rPr>
          <w:rFonts w:cstheme="minorHAnsi"/>
          <w:b/>
        </w:rPr>
      </w:pPr>
    </w:p>
    <w:p w14:paraId="73AE02A7" w14:textId="77777777" w:rsidR="000B1B30" w:rsidRDefault="000B1B30">
      <w:pPr>
        <w:rPr>
          <w:rFonts w:cstheme="minorHAnsi"/>
          <w:b/>
        </w:rPr>
      </w:pPr>
    </w:p>
    <w:p w14:paraId="66AE34BD" w14:textId="77777777" w:rsidR="000B1B30" w:rsidRDefault="000B1B30">
      <w:pPr>
        <w:rPr>
          <w:rFonts w:cstheme="minorHAnsi"/>
          <w:b/>
        </w:rPr>
      </w:pPr>
    </w:p>
    <w:p w14:paraId="1FB8EE4A" w14:textId="77777777" w:rsidR="000B1B30" w:rsidRDefault="000B1B30">
      <w:pPr>
        <w:rPr>
          <w:rFonts w:cstheme="minorHAnsi"/>
          <w:b/>
        </w:rPr>
      </w:pPr>
    </w:p>
    <w:p w14:paraId="0B64155C" w14:textId="77777777" w:rsidR="00AA7FCB" w:rsidRDefault="00AA7FCB">
      <w:pPr>
        <w:rPr>
          <w:rFonts w:cstheme="minorHAnsi"/>
          <w:b/>
        </w:rPr>
      </w:pPr>
    </w:p>
    <w:p w14:paraId="4E90DEF0" w14:textId="3CEB6E8F" w:rsidR="000F7A4D" w:rsidRPr="009E3280" w:rsidRDefault="000F7A4D">
      <w:pPr>
        <w:rPr>
          <w:rFonts w:cstheme="minorHAnsi"/>
          <w:b/>
        </w:rPr>
      </w:pPr>
      <w:r w:rsidRPr="009E3280">
        <w:rPr>
          <w:rFonts w:cstheme="minorHAnsi"/>
          <w:b/>
        </w:rPr>
        <w:t>I Wstęp</w:t>
      </w:r>
    </w:p>
    <w:p w14:paraId="69550CF3" w14:textId="76523A5F" w:rsidR="005122B0" w:rsidRDefault="00E22A70" w:rsidP="00F5086E">
      <w:pPr>
        <w:jc w:val="both"/>
      </w:pPr>
      <w:r w:rsidRPr="009E3280">
        <w:rPr>
          <w:rFonts w:cstheme="minorHAnsi"/>
        </w:rPr>
        <w:t>Zgodnie z art. 28aa ustawy</w:t>
      </w:r>
      <w:r w:rsidR="005122B0">
        <w:rPr>
          <w:rFonts w:cstheme="minorHAnsi"/>
        </w:rPr>
        <w:t xml:space="preserve"> z dnia 8 marca 1990r.</w:t>
      </w:r>
      <w:r w:rsidRPr="009E3280">
        <w:rPr>
          <w:rFonts w:cstheme="minorHAnsi"/>
        </w:rPr>
        <w:t xml:space="preserve"> o samorządzie gminnym (</w:t>
      </w:r>
      <w:r w:rsidR="00A36A48" w:rsidRPr="009E3280">
        <w:rPr>
          <w:rFonts w:cstheme="minorHAnsi"/>
        </w:rPr>
        <w:t>D</w:t>
      </w:r>
      <w:r w:rsidRPr="009E3280">
        <w:rPr>
          <w:rFonts w:cstheme="minorHAnsi"/>
        </w:rPr>
        <w:t>z. U.</w:t>
      </w:r>
      <w:r w:rsidR="006105FF" w:rsidRPr="009E3280">
        <w:rPr>
          <w:rFonts w:cstheme="minorHAnsi"/>
        </w:rPr>
        <w:t xml:space="preserve"> z 20</w:t>
      </w:r>
      <w:r w:rsidR="00FB000A">
        <w:rPr>
          <w:rFonts w:cstheme="minorHAnsi"/>
        </w:rPr>
        <w:t>2</w:t>
      </w:r>
      <w:r w:rsidR="006A372F">
        <w:rPr>
          <w:rFonts w:cstheme="minorHAnsi"/>
        </w:rPr>
        <w:t>3</w:t>
      </w:r>
      <w:r w:rsidR="006105FF" w:rsidRPr="009E3280">
        <w:rPr>
          <w:rFonts w:cstheme="minorHAnsi"/>
        </w:rPr>
        <w:t>r. poz.</w:t>
      </w:r>
      <w:r w:rsidR="006E7A0E">
        <w:rPr>
          <w:rFonts w:cstheme="minorHAnsi"/>
        </w:rPr>
        <w:t>40)</w:t>
      </w:r>
      <w:r w:rsidRPr="009E3280">
        <w:rPr>
          <w:rFonts w:cstheme="minorHAnsi"/>
        </w:rPr>
        <w:t xml:space="preserve"> </w:t>
      </w:r>
      <w:r w:rsidR="006105FF" w:rsidRPr="009E3280">
        <w:rPr>
          <w:rFonts w:cstheme="minorHAnsi"/>
        </w:rPr>
        <w:t>w</w:t>
      </w:r>
      <w:r w:rsidRPr="009E3280">
        <w:rPr>
          <w:rFonts w:cstheme="minorHAnsi"/>
        </w:rPr>
        <w:t>ójt</w:t>
      </w:r>
      <w:r w:rsidR="006105FF" w:rsidRPr="009E3280">
        <w:rPr>
          <w:rFonts w:cstheme="minorHAnsi"/>
        </w:rPr>
        <w:t>, burmistrz</w:t>
      </w:r>
      <w:r w:rsidR="005122B0">
        <w:rPr>
          <w:rFonts w:cstheme="minorHAnsi"/>
        </w:rPr>
        <w:t>,</w:t>
      </w:r>
      <w:r w:rsidR="006105FF" w:rsidRPr="009E3280">
        <w:rPr>
          <w:rFonts w:cstheme="minorHAnsi"/>
        </w:rPr>
        <w:t xml:space="preserve"> prezydent </w:t>
      </w:r>
      <w:r w:rsidR="005122B0">
        <w:rPr>
          <w:rFonts w:cstheme="minorHAnsi"/>
        </w:rPr>
        <w:t xml:space="preserve">miasta </w:t>
      </w:r>
      <w:r w:rsidRPr="009E3280">
        <w:rPr>
          <w:rFonts w:cstheme="minorHAnsi"/>
        </w:rPr>
        <w:t>co roku do dnia 31 maja przedstawia radzie gminy raport o stanie gminy, który obejmuje podsumowanie działalności wójta</w:t>
      </w:r>
      <w:r w:rsidR="00851383">
        <w:rPr>
          <w:rFonts w:cstheme="minorHAnsi"/>
        </w:rPr>
        <w:t>, burmistrza, prezydenta</w:t>
      </w:r>
      <w:r w:rsidRPr="009E3280">
        <w:rPr>
          <w:rFonts w:cstheme="minorHAnsi"/>
        </w:rPr>
        <w:t xml:space="preserve"> w roku poprzednim, </w:t>
      </w:r>
      <w:r w:rsidR="000B1B30">
        <w:rPr>
          <w:rFonts w:cstheme="minorHAnsi"/>
        </w:rPr>
        <w:t xml:space="preserve">                                     </w:t>
      </w:r>
      <w:r w:rsidRPr="009E3280">
        <w:rPr>
          <w:rFonts w:cstheme="minorHAnsi"/>
        </w:rPr>
        <w:t>w szczególności realizację polityk, programów i strategii, uchwał rady gminy i budżetu obywatelskiego.</w:t>
      </w:r>
      <w:r w:rsidR="00516122" w:rsidRPr="009E3280">
        <w:rPr>
          <w:rFonts w:cstheme="minorHAnsi"/>
        </w:rPr>
        <w:t xml:space="preserve"> Niniejszy dokument prezentuje </w:t>
      </w:r>
      <w:r w:rsidR="006105FF" w:rsidRPr="009E3280">
        <w:rPr>
          <w:rFonts w:cstheme="minorHAnsi"/>
        </w:rPr>
        <w:t>najważniejsze obszary działalności Burmistrza Miasta Jedlina-Zdrój za 20</w:t>
      </w:r>
      <w:r w:rsidR="005122B0">
        <w:rPr>
          <w:rFonts w:cstheme="minorHAnsi"/>
        </w:rPr>
        <w:t>2</w:t>
      </w:r>
      <w:r w:rsidR="006E7A0E">
        <w:rPr>
          <w:rFonts w:cstheme="minorHAnsi"/>
        </w:rPr>
        <w:t>2</w:t>
      </w:r>
      <w:r w:rsidR="006105FF" w:rsidRPr="009E3280">
        <w:rPr>
          <w:rFonts w:cstheme="minorHAnsi"/>
        </w:rPr>
        <w:t xml:space="preserve"> rok</w:t>
      </w:r>
      <w:r w:rsidR="00FB000A">
        <w:rPr>
          <w:rFonts w:cstheme="minorHAnsi"/>
        </w:rPr>
        <w:t>. Z</w:t>
      </w:r>
      <w:r w:rsidR="009E3280">
        <w:rPr>
          <w:rFonts w:cstheme="minorHAnsi"/>
        </w:rPr>
        <w:t xml:space="preserve">godnie z art.  </w:t>
      </w:r>
      <w:r w:rsidR="00F5086E">
        <w:rPr>
          <w:rFonts w:cstheme="minorHAnsi"/>
        </w:rPr>
        <w:t>28aa ust.4 przywołanej ustawy</w:t>
      </w:r>
      <w:r w:rsidR="00B62F30">
        <w:rPr>
          <w:rFonts w:cstheme="minorHAnsi"/>
        </w:rPr>
        <w:t>,</w:t>
      </w:r>
      <w:r w:rsidR="00F5086E">
        <w:rPr>
          <w:rFonts w:cstheme="minorHAnsi"/>
        </w:rPr>
        <w:t xml:space="preserve"> </w:t>
      </w:r>
      <w:r w:rsidR="00F5086E">
        <w:t xml:space="preserve">Rada </w:t>
      </w:r>
      <w:r w:rsidR="00B62F30">
        <w:t>Miasta</w:t>
      </w:r>
      <w:r w:rsidR="00F5086E">
        <w:t xml:space="preserve"> rozpatruje raport, podczas sesji, na której podejmowana jest uchwała w sprawie udzielenia lub nieudzielenia absolutorium </w:t>
      </w:r>
      <w:r w:rsidR="005122B0">
        <w:t xml:space="preserve">burmistrzowi. </w:t>
      </w:r>
      <w:r w:rsidR="00F5086E">
        <w:t xml:space="preserve"> Raport rozpatrywany jest w pierwszej kolejności. Nad przedstawionym raportem </w:t>
      </w:r>
      <w:r w:rsidR="006E7A0E">
        <w:t xml:space="preserve">                         </w:t>
      </w:r>
      <w:r w:rsidR="00F5086E">
        <w:t>o stanie gminy przeprowadza się debatę</w:t>
      </w:r>
      <w:r w:rsidR="005122B0">
        <w:t>, w której udział zgłaszają mieszkańcy, których licz</w:t>
      </w:r>
      <w:r w:rsidR="00AB15E5">
        <w:t>ba</w:t>
      </w:r>
      <w:r w:rsidR="006E7A0E">
        <w:t xml:space="preserve"> </w:t>
      </w:r>
      <w:r w:rsidR="005122B0">
        <w:t>może wynieść do 15 osób.</w:t>
      </w:r>
      <w:r w:rsidR="00AB15E5">
        <w:t xml:space="preserve"> </w:t>
      </w:r>
      <w:r w:rsidR="00AB15E5" w:rsidRPr="00AB15E5">
        <w:t xml:space="preserve">Po zakończeniu debaty nad raportem o stanie gminy rada gminy przeprowadza głosowanie nad udzieleniem </w:t>
      </w:r>
      <w:r w:rsidR="00AB15E5">
        <w:t>burmistrzowi</w:t>
      </w:r>
      <w:r w:rsidR="00AB15E5" w:rsidRPr="00AB15E5">
        <w:t xml:space="preserve"> wotum zaufania</w:t>
      </w:r>
      <w:r w:rsidR="00344D02">
        <w:t>.</w:t>
      </w:r>
    </w:p>
    <w:p w14:paraId="1BC976BF" w14:textId="5FFF89C4" w:rsidR="000F7A4D" w:rsidRPr="009E3280" w:rsidRDefault="000F7A4D" w:rsidP="00F5086E">
      <w:pPr>
        <w:jc w:val="both"/>
        <w:rPr>
          <w:rFonts w:cstheme="minorHAnsi"/>
          <w:b/>
        </w:rPr>
      </w:pPr>
      <w:r w:rsidRPr="009E3280">
        <w:rPr>
          <w:rFonts w:cstheme="minorHAnsi"/>
          <w:b/>
        </w:rPr>
        <w:t>II Informacje ogólne</w:t>
      </w:r>
    </w:p>
    <w:p w14:paraId="09E21100" w14:textId="2CB5F842" w:rsidR="00A36A48" w:rsidRDefault="00E22A70" w:rsidP="006105FF">
      <w:pPr>
        <w:jc w:val="both"/>
        <w:rPr>
          <w:rFonts w:cstheme="minorHAnsi"/>
        </w:rPr>
      </w:pPr>
      <w:r w:rsidRPr="009E3280">
        <w:rPr>
          <w:rFonts w:cstheme="minorHAnsi"/>
        </w:rPr>
        <w:t>Jedlina-Zdrój - miejscowość o</w:t>
      </w:r>
      <w:r w:rsidR="00042D64" w:rsidRPr="009E3280">
        <w:rPr>
          <w:rFonts w:cstheme="minorHAnsi"/>
        </w:rPr>
        <w:t xml:space="preserve"> turystyczno-</w:t>
      </w:r>
      <w:r w:rsidRPr="009E3280">
        <w:rPr>
          <w:rFonts w:cstheme="minorHAnsi"/>
        </w:rPr>
        <w:t>uzdrowisk</w:t>
      </w:r>
      <w:r w:rsidR="00042D64" w:rsidRPr="009E3280">
        <w:rPr>
          <w:rFonts w:cstheme="minorHAnsi"/>
        </w:rPr>
        <w:t>o</w:t>
      </w:r>
      <w:r w:rsidR="006105FF" w:rsidRPr="009E3280">
        <w:rPr>
          <w:rFonts w:cstheme="minorHAnsi"/>
        </w:rPr>
        <w:t>w</w:t>
      </w:r>
      <w:r w:rsidR="00042D64" w:rsidRPr="009E3280">
        <w:rPr>
          <w:rFonts w:cstheme="minorHAnsi"/>
        </w:rPr>
        <w:t>ym charakterze</w:t>
      </w:r>
      <w:r w:rsidR="00A36A48" w:rsidRPr="009E3280">
        <w:rPr>
          <w:rFonts w:cstheme="minorHAnsi"/>
        </w:rPr>
        <w:t>, zajmująca powierzchnię 17,45 km2</w:t>
      </w:r>
      <w:r w:rsidR="008A62C1">
        <w:rPr>
          <w:rFonts w:cstheme="minorHAnsi"/>
        </w:rPr>
        <w:t>. Gmin</w:t>
      </w:r>
      <w:r w:rsidR="00A36A48" w:rsidRPr="009E3280">
        <w:rPr>
          <w:rFonts w:cstheme="minorHAnsi"/>
        </w:rPr>
        <w:t xml:space="preserve">a położona jest pomiędzy pasmem Gór Wałbrzyskich i Gór Sowich. </w:t>
      </w:r>
      <w:r w:rsidR="00760465">
        <w:rPr>
          <w:rFonts w:cstheme="minorHAnsi"/>
        </w:rPr>
        <w:t xml:space="preserve">  </w:t>
      </w:r>
      <w:r w:rsidR="00A36A48" w:rsidRPr="009E3280">
        <w:rPr>
          <w:rFonts w:cstheme="minorHAnsi"/>
        </w:rPr>
        <w:t xml:space="preserve">Z trzech stron otaczają miejscowość zalesione stoki wzgórz: Rzepiska, Mniszego Lasu, Kobieli </w:t>
      </w:r>
      <w:r w:rsidR="00125C22">
        <w:rPr>
          <w:rFonts w:cstheme="minorHAnsi"/>
        </w:rPr>
        <w:t>i j</w:t>
      </w:r>
      <w:r w:rsidR="00DA7675" w:rsidRPr="009E3280">
        <w:rPr>
          <w:rFonts w:cstheme="minorHAnsi"/>
        </w:rPr>
        <w:t>edn</w:t>
      </w:r>
      <w:r w:rsidR="00125C22">
        <w:rPr>
          <w:rFonts w:cstheme="minorHAnsi"/>
        </w:rPr>
        <w:t>ym</w:t>
      </w:r>
      <w:r w:rsidR="00DA7675" w:rsidRPr="009E3280">
        <w:rPr>
          <w:rFonts w:cstheme="minorHAnsi"/>
        </w:rPr>
        <w:t xml:space="preserve"> z najbliższych i najwyższych szczytów w okolicy Borow</w:t>
      </w:r>
      <w:r w:rsidR="00125C22">
        <w:rPr>
          <w:rFonts w:cstheme="minorHAnsi"/>
        </w:rPr>
        <w:t>ej</w:t>
      </w:r>
      <w:r w:rsidR="00DA7675" w:rsidRPr="009E3280">
        <w:rPr>
          <w:rFonts w:cstheme="minorHAnsi"/>
        </w:rPr>
        <w:t xml:space="preserve"> o wysokości 854 </w:t>
      </w:r>
      <w:proofErr w:type="spellStart"/>
      <w:r w:rsidR="00DA7675" w:rsidRPr="009E3280">
        <w:rPr>
          <w:rFonts w:cstheme="minorHAnsi"/>
        </w:rPr>
        <w:t>m.n.p.m</w:t>
      </w:r>
      <w:proofErr w:type="spellEnd"/>
      <w:r w:rsidR="00DA7675" w:rsidRPr="009E3280">
        <w:rPr>
          <w:rFonts w:cstheme="minorHAnsi"/>
        </w:rPr>
        <w:t>. wraz z wybudowaną wieżą widokową.</w:t>
      </w:r>
    </w:p>
    <w:p w14:paraId="6B9CDC36" w14:textId="77777777" w:rsidR="008A62C1" w:rsidRPr="008A62C1" w:rsidRDefault="008A62C1" w:rsidP="00D91242">
      <w:pPr>
        <w:pStyle w:val="Nagwek2"/>
        <w:keepLines w:val="0"/>
        <w:numPr>
          <w:ilvl w:val="1"/>
          <w:numId w:val="0"/>
        </w:numPr>
        <w:tabs>
          <w:tab w:val="num" w:pos="0"/>
        </w:tabs>
        <w:suppressAutoHyphens/>
        <w:overflowPunct w:val="0"/>
        <w:autoSpaceDE w:val="0"/>
        <w:spacing w:before="0" w:line="276" w:lineRule="auto"/>
        <w:ind w:left="57" w:right="5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A62C1">
        <w:rPr>
          <w:rFonts w:asciiTheme="minorHAnsi" w:hAnsiTheme="minorHAnsi" w:cstheme="minorHAnsi"/>
          <w:color w:val="auto"/>
          <w:sz w:val="22"/>
          <w:szCs w:val="22"/>
        </w:rPr>
        <w:t>Gminne jednostki organizacyjne:</w:t>
      </w:r>
    </w:p>
    <w:p w14:paraId="7BB8F4D5" w14:textId="77777777" w:rsidR="008A62C1" w:rsidRPr="008A62C1" w:rsidRDefault="008A62C1" w:rsidP="00AD0A5F">
      <w:pPr>
        <w:numPr>
          <w:ilvl w:val="0"/>
          <w:numId w:val="1"/>
        </w:numPr>
        <w:suppressAutoHyphens/>
        <w:spacing w:after="0" w:line="276" w:lineRule="auto"/>
        <w:rPr>
          <w:rFonts w:cstheme="minorHAnsi"/>
        </w:rPr>
      </w:pPr>
      <w:r w:rsidRPr="008A62C1">
        <w:rPr>
          <w:rFonts w:cstheme="minorHAnsi"/>
        </w:rPr>
        <w:t>Urząd Miasta Jedlina-Zdrój,</w:t>
      </w:r>
    </w:p>
    <w:p w14:paraId="01957AE8" w14:textId="5BE2B37A" w:rsidR="008A62C1" w:rsidRPr="008A62C1" w:rsidRDefault="00AB15E5" w:rsidP="00AD0A5F">
      <w:pPr>
        <w:numPr>
          <w:ilvl w:val="0"/>
          <w:numId w:val="1"/>
        </w:numPr>
        <w:suppressAutoHyphens/>
        <w:spacing w:after="0" w:line="276" w:lineRule="auto"/>
        <w:rPr>
          <w:rFonts w:cstheme="minorHAnsi"/>
        </w:rPr>
      </w:pPr>
      <w:r>
        <w:rPr>
          <w:rFonts w:cstheme="minorHAnsi"/>
        </w:rPr>
        <w:t>Centrum Usług S</w:t>
      </w:r>
      <w:r w:rsidR="005324F9">
        <w:rPr>
          <w:rFonts w:cstheme="minorHAnsi"/>
        </w:rPr>
        <w:t>połecznych,</w:t>
      </w:r>
    </w:p>
    <w:p w14:paraId="5E98BC91" w14:textId="09933B93" w:rsidR="008A62C1" w:rsidRPr="008A62C1" w:rsidRDefault="008A62C1" w:rsidP="00AD0A5F">
      <w:pPr>
        <w:numPr>
          <w:ilvl w:val="0"/>
          <w:numId w:val="1"/>
        </w:numPr>
        <w:suppressAutoHyphens/>
        <w:spacing w:after="0" w:line="276" w:lineRule="auto"/>
        <w:rPr>
          <w:rFonts w:cstheme="minorHAnsi"/>
        </w:rPr>
      </w:pPr>
      <w:bookmarkStart w:id="0" w:name="_Hlk8298239"/>
      <w:r w:rsidRPr="008A62C1">
        <w:rPr>
          <w:rFonts w:cstheme="minorHAnsi"/>
        </w:rPr>
        <w:t>Zespół Szkolno-Przedszkolny im. J</w:t>
      </w:r>
      <w:r w:rsidR="002D74EA">
        <w:rPr>
          <w:rFonts w:cstheme="minorHAnsi"/>
        </w:rPr>
        <w:t>anusza</w:t>
      </w:r>
      <w:r w:rsidRPr="008A62C1">
        <w:rPr>
          <w:rFonts w:cstheme="minorHAnsi"/>
        </w:rPr>
        <w:t xml:space="preserve"> Korczaka w Jedlinie-Zdroju</w:t>
      </w:r>
    </w:p>
    <w:p w14:paraId="2CEF64EB" w14:textId="7061260E" w:rsidR="008A62C1" w:rsidRDefault="008A62C1" w:rsidP="00AD0A5F">
      <w:pPr>
        <w:numPr>
          <w:ilvl w:val="0"/>
          <w:numId w:val="1"/>
        </w:numPr>
        <w:suppressAutoHyphens/>
        <w:spacing w:after="0" w:line="276" w:lineRule="auto"/>
        <w:rPr>
          <w:rFonts w:cstheme="minorHAnsi"/>
        </w:rPr>
      </w:pPr>
      <w:r w:rsidRPr="008A62C1">
        <w:rPr>
          <w:rFonts w:cstheme="minorHAnsi"/>
        </w:rPr>
        <w:t>Centrum Kultury</w:t>
      </w:r>
      <w:r w:rsidR="00851383">
        <w:rPr>
          <w:rFonts w:cstheme="minorHAnsi"/>
        </w:rPr>
        <w:t xml:space="preserve"> wraz z Biblioteką Publiczną</w:t>
      </w:r>
      <w:r w:rsidR="005122B0">
        <w:rPr>
          <w:rFonts w:cstheme="minorHAnsi"/>
        </w:rPr>
        <w:t>,</w:t>
      </w:r>
    </w:p>
    <w:p w14:paraId="59FDD501" w14:textId="0F43F3BA" w:rsidR="005122B0" w:rsidRPr="008A62C1" w:rsidRDefault="005122B0" w:rsidP="00AD0A5F">
      <w:pPr>
        <w:numPr>
          <w:ilvl w:val="0"/>
          <w:numId w:val="1"/>
        </w:numPr>
        <w:suppressAutoHyphens/>
        <w:spacing w:after="0" w:line="276" w:lineRule="auto"/>
        <w:rPr>
          <w:rFonts w:cstheme="minorHAnsi"/>
        </w:rPr>
      </w:pPr>
      <w:r>
        <w:rPr>
          <w:rFonts w:cstheme="minorHAnsi"/>
        </w:rPr>
        <w:t>Żłobek Miejski</w:t>
      </w:r>
    </w:p>
    <w:bookmarkEnd w:id="0"/>
    <w:p w14:paraId="2ADEA652" w14:textId="77777777" w:rsidR="00E61109" w:rsidRDefault="00E61109" w:rsidP="00C31947">
      <w:pPr>
        <w:rPr>
          <w:rFonts w:cstheme="minorHAnsi"/>
          <w:b/>
          <w:bCs/>
        </w:rPr>
      </w:pPr>
    </w:p>
    <w:p w14:paraId="012FA073" w14:textId="3A6AB641" w:rsidR="00C31947" w:rsidRDefault="00C31947" w:rsidP="00C31947">
      <w:pPr>
        <w:rPr>
          <w:rFonts w:cstheme="minorHAnsi"/>
          <w:b/>
          <w:bCs/>
        </w:rPr>
      </w:pPr>
      <w:r w:rsidRPr="00C31947">
        <w:rPr>
          <w:rFonts w:cstheme="minorHAnsi"/>
          <w:b/>
          <w:bCs/>
        </w:rPr>
        <w:t xml:space="preserve">Rada Miasta </w:t>
      </w:r>
    </w:p>
    <w:p w14:paraId="2F8A5100" w14:textId="5CF8437F" w:rsidR="00C31947" w:rsidRDefault="00C31947" w:rsidP="00C31947">
      <w:pPr>
        <w:rPr>
          <w:rFonts w:cstheme="minorHAnsi"/>
        </w:rPr>
      </w:pPr>
      <w:r w:rsidRPr="00C31947">
        <w:rPr>
          <w:rFonts w:cstheme="minorHAnsi"/>
        </w:rPr>
        <w:t>Rada Miasta Jedlina-Zdrój</w:t>
      </w:r>
      <w:r>
        <w:rPr>
          <w:rFonts w:cstheme="minorHAnsi"/>
        </w:rPr>
        <w:t xml:space="preserve"> liczy 15 osób. Radni pracują w </w:t>
      </w:r>
      <w:r w:rsidR="00F549AC">
        <w:rPr>
          <w:rFonts w:cstheme="minorHAnsi"/>
        </w:rPr>
        <w:t>pięciu</w:t>
      </w:r>
      <w:r w:rsidR="00597952">
        <w:rPr>
          <w:rFonts w:cstheme="minorHAnsi"/>
        </w:rPr>
        <w:t xml:space="preserve"> komisjach:</w:t>
      </w:r>
    </w:p>
    <w:p w14:paraId="314A247A" w14:textId="5C698446" w:rsidR="00597952" w:rsidRDefault="00597952" w:rsidP="00AD0A5F">
      <w:pPr>
        <w:pStyle w:val="Akapitzlist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 xml:space="preserve">Budżetu i </w:t>
      </w:r>
      <w:r w:rsidR="00524F7C">
        <w:rPr>
          <w:rFonts w:cstheme="minorHAnsi"/>
        </w:rPr>
        <w:t>Sp</w:t>
      </w:r>
      <w:r>
        <w:rPr>
          <w:rFonts w:cstheme="minorHAnsi"/>
        </w:rPr>
        <w:t xml:space="preserve">raw </w:t>
      </w:r>
      <w:r w:rsidR="00524F7C">
        <w:rPr>
          <w:rFonts w:cstheme="minorHAnsi"/>
        </w:rPr>
        <w:t>M</w:t>
      </w:r>
      <w:r>
        <w:rPr>
          <w:rFonts w:cstheme="minorHAnsi"/>
        </w:rPr>
        <w:t xml:space="preserve">ajątkowych – </w:t>
      </w:r>
      <w:r w:rsidR="00F549AC">
        <w:rPr>
          <w:rFonts w:cstheme="minorHAnsi"/>
        </w:rPr>
        <w:t>7 radnych</w:t>
      </w:r>
    </w:p>
    <w:p w14:paraId="65726BE7" w14:textId="53ECC23F" w:rsidR="00597952" w:rsidRDefault="00F549AC" w:rsidP="00AD0A5F">
      <w:pPr>
        <w:pStyle w:val="Akapitzlist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 xml:space="preserve">Spraw </w:t>
      </w:r>
      <w:r w:rsidR="00597952">
        <w:rPr>
          <w:rFonts w:cstheme="minorHAnsi"/>
        </w:rPr>
        <w:t>Społeczno-Gospodarcz</w:t>
      </w:r>
      <w:r>
        <w:rPr>
          <w:rFonts w:cstheme="minorHAnsi"/>
        </w:rPr>
        <w:t xml:space="preserve">ych  - </w:t>
      </w:r>
      <w:r w:rsidR="00524F7C">
        <w:rPr>
          <w:rFonts w:cstheme="minorHAnsi"/>
        </w:rPr>
        <w:t>8</w:t>
      </w:r>
      <w:r>
        <w:rPr>
          <w:rFonts w:cstheme="minorHAnsi"/>
        </w:rPr>
        <w:t xml:space="preserve"> radnych</w:t>
      </w:r>
    </w:p>
    <w:p w14:paraId="2799FD38" w14:textId="5101D666" w:rsidR="00F549AC" w:rsidRDefault="00F549AC" w:rsidP="00AD0A5F">
      <w:pPr>
        <w:pStyle w:val="Akapitzlist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>Uzdrowiskowej – 7 radnych</w:t>
      </w:r>
    </w:p>
    <w:p w14:paraId="4FB3DDBF" w14:textId="011C176E" w:rsidR="00597952" w:rsidRDefault="00597952" w:rsidP="00AD0A5F">
      <w:pPr>
        <w:pStyle w:val="Akapitzlist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 xml:space="preserve">Rewizyjnej – </w:t>
      </w:r>
      <w:r w:rsidR="00F549AC">
        <w:rPr>
          <w:rFonts w:cstheme="minorHAnsi"/>
        </w:rPr>
        <w:t>4 radnych</w:t>
      </w:r>
    </w:p>
    <w:p w14:paraId="20D711B2" w14:textId="4367A11C" w:rsidR="00597952" w:rsidRDefault="00597952" w:rsidP="00AD0A5F">
      <w:pPr>
        <w:pStyle w:val="Akapitzlist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>Skarg</w:t>
      </w:r>
      <w:r w:rsidR="00F549AC">
        <w:rPr>
          <w:rFonts w:cstheme="minorHAnsi"/>
        </w:rPr>
        <w:t xml:space="preserve">, </w:t>
      </w:r>
      <w:r>
        <w:rPr>
          <w:rFonts w:cstheme="minorHAnsi"/>
        </w:rPr>
        <w:t xml:space="preserve">wniosków </w:t>
      </w:r>
      <w:r w:rsidR="00F549AC">
        <w:rPr>
          <w:rFonts w:cstheme="minorHAnsi"/>
        </w:rPr>
        <w:t xml:space="preserve">i petycji </w:t>
      </w:r>
      <w:r>
        <w:rPr>
          <w:rFonts w:cstheme="minorHAnsi"/>
        </w:rPr>
        <w:t xml:space="preserve">– </w:t>
      </w:r>
      <w:r w:rsidR="00F549AC">
        <w:rPr>
          <w:rFonts w:cstheme="minorHAnsi"/>
        </w:rPr>
        <w:t>5 radnych</w:t>
      </w:r>
    </w:p>
    <w:p w14:paraId="50092D62" w14:textId="30D39C45" w:rsidR="00B220F1" w:rsidRDefault="00597952" w:rsidP="00E61109">
      <w:pPr>
        <w:jc w:val="both"/>
        <w:rPr>
          <w:rFonts w:cstheme="minorHAnsi"/>
        </w:rPr>
      </w:pPr>
      <w:r>
        <w:rPr>
          <w:rFonts w:cstheme="minorHAnsi"/>
        </w:rPr>
        <w:t xml:space="preserve">Sesje Rady </w:t>
      </w:r>
      <w:r w:rsidR="006D1763">
        <w:rPr>
          <w:rFonts w:cstheme="minorHAnsi"/>
        </w:rPr>
        <w:t xml:space="preserve">Miasta </w:t>
      </w:r>
      <w:r>
        <w:rPr>
          <w:rFonts w:cstheme="minorHAnsi"/>
        </w:rPr>
        <w:t xml:space="preserve">z wykorzystaniem systemu teletransmisji odbywały się systematycznie raz w miesiącu. Radni posiadają tablety i system e-sesja, za pomocą którego odbywa się jawne głosowanie. </w:t>
      </w:r>
    </w:p>
    <w:p w14:paraId="0E1CCF2A" w14:textId="50F0D385" w:rsidR="006105FF" w:rsidRPr="00EA4FE5" w:rsidRDefault="00A44912" w:rsidP="00B473AC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EA4FE5">
        <w:rPr>
          <w:rFonts w:cstheme="minorHAnsi"/>
          <w:b/>
          <w:bCs/>
          <w:u w:val="single"/>
        </w:rPr>
        <w:t>S</w:t>
      </w:r>
      <w:r w:rsidR="006105FF" w:rsidRPr="00EA4FE5">
        <w:rPr>
          <w:rFonts w:cstheme="minorHAnsi"/>
          <w:b/>
          <w:bCs/>
          <w:u w:val="single"/>
        </w:rPr>
        <w:t>tatystyk</w:t>
      </w:r>
      <w:r w:rsidRPr="00EA4FE5">
        <w:rPr>
          <w:rFonts w:cstheme="minorHAnsi"/>
          <w:b/>
          <w:bCs/>
          <w:u w:val="single"/>
        </w:rPr>
        <w:t>a</w:t>
      </w:r>
      <w:r w:rsidR="0004141A" w:rsidRPr="00EA4FE5">
        <w:rPr>
          <w:rFonts w:cstheme="minorHAnsi"/>
          <w:b/>
          <w:bCs/>
          <w:u w:val="single"/>
        </w:rPr>
        <w:t xml:space="preserve"> za rok 20</w:t>
      </w:r>
      <w:r w:rsidR="00B04406" w:rsidRPr="00EA4FE5">
        <w:rPr>
          <w:rFonts w:cstheme="minorHAnsi"/>
          <w:b/>
          <w:bCs/>
          <w:u w:val="single"/>
        </w:rPr>
        <w:t>2</w:t>
      </w:r>
      <w:r w:rsidR="00713B11">
        <w:rPr>
          <w:rFonts w:cstheme="minorHAnsi"/>
          <w:b/>
          <w:bCs/>
          <w:u w:val="single"/>
        </w:rPr>
        <w:t>2</w:t>
      </w:r>
      <w:r w:rsidR="00AA7FCB" w:rsidRPr="00EA4FE5">
        <w:rPr>
          <w:rFonts w:cstheme="minorHAnsi"/>
          <w:b/>
          <w:bCs/>
          <w:u w:val="single"/>
        </w:rPr>
        <w:t xml:space="preserve"> </w:t>
      </w:r>
      <w:r w:rsidRPr="00EA4FE5">
        <w:rPr>
          <w:rFonts w:cstheme="minorHAnsi"/>
          <w:b/>
          <w:bCs/>
          <w:u w:val="single"/>
        </w:rPr>
        <w:t>wg</w:t>
      </w:r>
      <w:r w:rsidR="00AA7FCB" w:rsidRPr="00EA4FE5">
        <w:rPr>
          <w:rFonts w:cstheme="minorHAnsi"/>
          <w:b/>
          <w:bCs/>
          <w:u w:val="single"/>
        </w:rPr>
        <w:t xml:space="preserve"> stan</w:t>
      </w:r>
      <w:r w:rsidRPr="00EA4FE5">
        <w:rPr>
          <w:rFonts w:cstheme="minorHAnsi"/>
          <w:b/>
          <w:bCs/>
          <w:u w:val="single"/>
        </w:rPr>
        <w:t>u</w:t>
      </w:r>
      <w:r w:rsidR="00AA7FCB" w:rsidRPr="00EA4FE5">
        <w:rPr>
          <w:rFonts w:cstheme="minorHAnsi"/>
          <w:b/>
          <w:bCs/>
          <w:u w:val="single"/>
        </w:rPr>
        <w:t xml:space="preserve"> na 31 grudnia</w:t>
      </w:r>
      <w:r w:rsidR="006105FF" w:rsidRPr="00EA4FE5">
        <w:rPr>
          <w:rFonts w:cstheme="minorHAnsi"/>
          <w:b/>
          <w:bCs/>
          <w:u w:val="single"/>
        </w:rPr>
        <w:t>:</w:t>
      </w:r>
    </w:p>
    <w:p w14:paraId="0101A8D9" w14:textId="77777777" w:rsidR="00EA4FE5" w:rsidRPr="009E3280" w:rsidRDefault="00EA4FE5" w:rsidP="00B473AC">
      <w:pPr>
        <w:spacing w:after="0" w:line="240" w:lineRule="auto"/>
        <w:jc w:val="both"/>
        <w:rPr>
          <w:rFonts w:cstheme="minorHAnsi"/>
          <w:u w:val="single"/>
        </w:rPr>
      </w:pPr>
    </w:p>
    <w:p w14:paraId="71B57E40" w14:textId="77777777" w:rsidR="00400BD6" w:rsidRPr="00400BD6" w:rsidRDefault="00400BD6" w:rsidP="00400BD6">
      <w:pPr>
        <w:spacing w:after="0" w:line="240" w:lineRule="auto"/>
        <w:rPr>
          <w:rFonts w:cstheme="minorHAnsi"/>
        </w:rPr>
      </w:pPr>
      <w:r w:rsidRPr="00400BD6">
        <w:rPr>
          <w:rFonts w:cstheme="minorHAnsi"/>
        </w:rPr>
        <w:t>Liczba mieszkańców zameldowanych</w:t>
      </w:r>
    </w:p>
    <w:p w14:paraId="5AB9640B" w14:textId="77777777" w:rsidR="00400BD6" w:rsidRPr="00400BD6" w:rsidRDefault="00400BD6" w:rsidP="00400BD6">
      <w:pPr>
        <w:spacing w:after="0" w:line="240" w:lineRule="auto"/>
        <w:rPr>
          <w:rFonts w:cstheme="minorHAnsi"/>
        </w:rPr>
      </w:pPr>
      <w:r w:rsidRPr="00400BD6">
        <w:rPr>
          <w:rFonts w:cstheme="minorHAnsi"/>
        </w:rPr>
        <w:t>na pobyt stały - 4287</w:t>
      </w:r>
    </w:p>
    <w:p w14:paraId="153FF182" w14:textId="77777777" w:rsidR="00400BD6" w:rsidRPr="00400BD6" w:rsidRDefault="00400BD6" w:rsidP="00400BD6">
      <w:pPr>
        <w:spacing w:after="0" w:line="240" w:lineRule="auto"/>
        <w:rPr>
          <w:rFonts w:cstheme="minorHAnsi"/>
        </w:rPr>
      </w:pPr>
      <w:r w:rsidRPr="00400BD6">
        <w:rPr>
          <w:rFonts w:cstheme="minorHAnsi"/>
        </w:rPr>
        <w:t>na pobyt czasowy - 85</w:t>
      </w:r>
    </w:p>
    <w:p w14:paraId="5120D733" w14:textId="77777777" w:rsidR="00400BD6" w:rsidRPr="00400BD6" w:rsidRDefault="00400BD6" w:rsidP="00400BD6">
      <w:pPr>
        <w:spacing w:after="0" w:line="240" w:lineRule="auto"/>
        <w:rPr>
          <w:rFonts w:cstheme="minorHAnsi"/>
        </w:rPr>
      </w:pPr>
      <w:r w:rsidRPr="00400BD6">
        <w:rPr>
          <w:rFonts w:cstheme="minorHAnsi"/>
        </w:rPr>
        <w:t>razem 4372</w:t>
      </w:r>
    </w:p>
    <w:p w14:paraId="73ECAA99" w14:textId="77777777" w:rsidR="00400BD6" w:rsidRPr="00400BD6" w:rsidRDefault="00400BD6" w:rsidP="00400BD6">
      <w:pPr>
        <w:spacing w:after="0" w:line="240" w:lineRule="auto"/>
        <w:rPr>
          <w:rFonts w:cstheme="minorHAnsi"/>
        </w:rPr>
      </w:pPr>
      <w:r w:rsidRPr="00400BD6">
        <w:rPr>
          <w:rFonts w:cstheme="minorHAnsi"/>
        </w:rPr>
        <w:t>w tym kobiet - 2313</w:t>
      </w:r>
    </w:p>
    <w:p w14:paraId="59599F13" w14:textId="77777777" w:rsidR="00400BD6" w:rsidRPr="00400BD6" w:rsidRDefault="00400BD6" w:rsidP="00400BD6">
      <w:pPr>
        <w:spacing w:after="0" w:line="240" w:lineRule="auto"/>
        <w:rPr>
          <w:rFonts w:cstheme="minorHAnsi"/>
        </w:rPr>
      </w:pPr>
      <w:r w:rsidRPr="00400BD6">
        <w:rPr>
          <w:rFonts w:cstheme="minorHAnsi"/>
        </w:rPr>
        <w:t>mężczyzn - 2059</w:t>
      </w:r>
    </w:p>
    <w:p w14:paraId="5E388088" w14:textId="77777777" w:rsidR="00400BD6" w:rsidRPr="00400BD6" w:rsidRDefault="00400BD6" w:rsidP="00400BD6">
      <w:pPr>
        <w:spacing w:after="0" w:line="240" w:lineRule="auto"/>
        <w:rPr>
          <w:rFonts w:cstheme="minorHAnsi"/>
        </w:rPr>
      </w:pPr>
      <w:r w:rsidRPr="00400BD6">
        <w:rPr>
          <w:rFonts w:cstheme="minorHAnsi"/>
        </w:rPr>
        <w:t>Liczba urodzeń – 20</w:t>
      </w:r>
    </w:p>
    <w:p w14:paraId="38A7B913" w14:textId="77777777" w:rsidR="00400BD6" w:rsidRPr="00400BD6" w:rsidRDefault="00400BD6" w:rsidP="00400BD6">
      <w:pPr>
        <w:spacing w:after="0" w:line="240" w:lineRule="auto"/>
        <w:rPr>
          <w:rFonts w:cstheme="minorHAnsi"/>
        </w:rPr>
      </w:pPr>
      <w:r w:rsidRPr="00400BD6">
        <w:rPr>
          <w:rFonts w:cstheme="minorHAnsi"/>
        </w:rPr>
        <w:t>Liczba zgonów – 94</w:t>
      </w:r>
    </w:p>
    <w:p w14:paraId="1573D550" w14:textId="77777777" w:rsidR="00400BD6" w:rsidRPr="00400BD6" w:rsidRDefault="00400BD6" w:rsidP="00400BD6">
      <w:pPr>
        <w:spacing w:after="0" w:line="240" w:lineRule="auto"/>
        <w:rPr>
          <w:rFonts w:cstheme="minorHAnsi"/>
        </w:rPr>
      </w:pPr>
      <w:r w:rsidRPr="00400BD6">
        <w:rPr>
          <w:rFonts w:cstheme="minorHAnsi"/>
        </w:rPr>
        <w:t>Liczba zameldowań – 54</w:t>
      </w:r>
    </w:p>
    <w:p w14:paraId="17CB1583" w14:textId="77777777" w:rsidR="00400BD6" w:rsidRPr="00400BD6" w:rsidRDefault="00400BD6" w:rsidP="00400BD6">
      <w:pPr>
        <w:spacing w:after="0" w:line="240" w:lineRule="auto"/>
        <w:rPr>
          <w:rFonts w:cstheme="minorHAnsi"/>
        </w:rPr>
      </w:pPr>
      <w:r w:rsidRPr="00400BD6">
        <w:rPr>
          <w:rFonts w:cstheme="minorHAnsi"/>
        </w:rPr>
        <w:t xml:space="preserve">Liczba </w:t>
      </w:r>
      <w:proofErr w:type="spellStart"/>
      <w:r w:rsidRPr="00400BD6">
        <w:rPr>
          <w:rFonts w:cstheme="minorHAnsi"/>
        </w:rPr>
        <w:t>wymeldowań</w:t>
      </w:r>
      <w:proofErr w:type="spellEnd"/>
      <w:r w:rsidRPr="00400BD6">
        <w:rPr>
          <w:rFonts w:cstheme="minorHAnsi"/>
        </w:rPr>
        <w:t xml:space="preserve"> – 28</w:t>
      </w:r>
    </w:p>
    <w:p w14:paraId="650505F3" w14:textId="77777777" w:rsidR="00400BD6" w:rsidRPr="00400BD6" w:rsidRDefault="00400BD6" w:rsidP="00400BD6">
      <w:pPr>
        <w:spacing w:after="0" w:line="240" w:lineRule="auto"/>
        <w:rPr>
          <w:rFonts w:cstheme="minorHAnsi"/>
        </w:rPr>
      </w:pPr>
      <w:r w:rsidRPr="00400BD6">
        <w:rPr>
          <w:rFonts w:cstheme="minorHAnsi"/>
        </w:rPr>
        <w:t>Liczba ślubów – 55 ( w tym: 16 – USC i 39 – poza USC)</w:t>
      </w:r>
    </w:p>
    <w:p w14:paraId="0CC2206F" w14:textId="77777777" w:rsidR="00400BD6" w:rsidRPr="00400BD6" w:rsidRDefault="00400BD6" w:rsidP="00400BD6">
      <w:pPr>
        <w:spacing w:after="0" w:line="240" w:lineRule="auto"/>
        <w:rPr>
          <w:rFonts w:cstheme="minorHAnsi"/>
        </w:rPr>
      </w:pPr>
      <w:r w:rsidRPr="00400BD6">
        <w:rPr>
          <w:rFonts w:cstheme="minorHAnsi"/>
        </w:rPr>
        <w:t>Liczba ślubów kościelnych – 30</w:t>
      </w:r>
    </w:p>
    <w:p w14:paraId="783463CD" w14:textId="614100CC" w:rsidR="00400BD6" w:rsidRDefault="00400BD6" w:rsidP="00400BD6">
      <w:pPr>
        <w:spacing w:after="0" w:line="240" w:lineRule="auto"/>
        <w:rPr>
          <w:rFonts w:cstheme="minorHAnsi"/>
        </w:rPr>
      </w:pPr>
      <w:r w:rsidRPr="00400BD6">
        <w:rPr>
          <w:rFonts w:cstheme="minorHAnsi"/>
        </w:rPr>
        <w:t xml:space="preserve">Liczba rozwodów wg. rejestracji w USC </w:t>
      </w:r>
      <w:r>
        <w:rPr>
          <w:rFonts w:cstheme="minorHAnsi"/>
        </w:rPr>
        <w:t>–</w:t>
      </w:r>
      <w:r w:rsidRPr="00400BD6">
        <w:rPr>
          <w:rFonts w:cstheme="minorHAnsi"/>
        </w:rPr>
        <w:t xml:space="preserve"> 19</w:t>
      </w:r>
    </w:p>
    <w:p w14:paraId="7A798100" w14:textId="5F655490" w:rsidR="00400BD6" w:rsidRPr="00944172" w:rsidRDefault="00400BD6" w:rsidP="00400BD6">
      <w:pPr>
        <w:spacing w:after="0" w:line="240" w:lineRule="auto"/>
        <w:rPr>
          <w:rFonts w:cstheme="minorHAnsi"/>
        </w:rPr>
      </w:pPr>
      <w:r w:rsidRPr="00AB15E5">
        <w:rPr>
          <w:rFonts w:cstheme="minorHAnsi"/>
        </w:rPr>
        <w:t xml:space="preserve">Liczba osób bezrobotnych zarejestrowanych w PUP </w:t>
      </w:r>
      <w:r w:rsidRPr="00944172">
        <w:rPr>
          <w:rFonts w:cstheme="minorHAnsi"/>
        </w:rPr>
        <w:t>–</w:t>
      </w:r>
      <w:r w:rsidR="00944172" w:rsidRPr="00944172">
        <w:rPr>
          <w:rFonts w:cstheme="minorHAnsi"/>
        </w:rPr>
        <w:t xml:space="preserve"> </w:t>
      </w:r>
      <w:r w:rsidRPr="00944172">
        <w:rPr>
          <w:rFonts w:cstheme="minorHAnsi"/>
        </w:rPr>
        <w:t xml:space="preserve">81, w tym </w:t>
      </w:r>
      <w:r w:rsidR="00944172" w:rsidRPr="00944172">
        <w:rPr>
          <w:rFonts w:cstheme="minorHAnsi"/>
        </w:rPr>
        <w:t xml:space="preserve">45 </w:t>
      </w:r>
      <w:r w:rsidRPr="00944172">
        <w:rPr>
          <w:rFonts w:cstheme="minorHAnsi"/>
        </w:rPr>
        <w:t xml:space="preserve">kobiet (z prawem do zasiłku </w:t>
      </w:r>
      <w:r w:rsidR="00944172" w:rsidRPr="00944172">
        <w:rPr>
          <w:rFonts w:cstheme="minorHAnsi"/>
        </w:rPr>
        <w:t>21,</w:t>
      </w:r>
      <w:r w:rsidRPr="00944172">
        <w:rPr>
          <w:rFonts w:cstheme="minorHAnsi"/>
        </w:rPr>
        <w:t xml:space="preserve"> </w:t>
      </w:r>
      <w:r w:rsidR="00944172">
        <w:rPr>
          <w:rFonts w:cstheme="minorHAnsi"/>
        </w:rPr>
        <w:t xml:space="preserve">                 </w:t>
      </w:r>
      <w:r w:rsidRPr="00944172">
        <w:rPr>
          <w:rFonts w:cstheme="minorHAnsi"/>
        </w:rPr>
        <w:t xml:space="preserve">w tym </w:t>
      </w:r>
      <w:r w:rsidR="00944172" w:rsidRPr="00944172">
        <w:rPr>
          <w:rFonts w:cstheme="minorHAnsi"/>
        </w:rPr>
        <w:t xml:space="preserve">13 </w:t>
      </w:r>
      <w:r w:rsidRPr="00944172">
        <w:rPr>
          <w:rFonts w:cstheme="minorHAnsi"/>
        </w:rPr>
        <w:t>kobiet)</w:t>
      </w:r>
    </w:p>
    <w:p w14:paraId="4A2BFE09" w14:textId="77777777" w:rsidR="00400BD6" w:rsidRPr="00944172" w:rsidRDefault="00400BD6" w:rsidP="00400BD6">
      <w:pPr>
        <w:spacing w:after="0" w:line="240" w:lineRule="auto"/>
        <w:rPr>
          <w:rFonts w:cstheme="minorHAnsi"/>
        </w:rPr>
      </w:pPr>
    </w:p>
    <w:p w14:paraId="0D770198" w14:textId="7ACFBB05" w:rsidR="000579E7" w:rsidRPr="000579E7" w:rsidRDefault="000579E7" w:rsidP="007F4DAF">
      <w:pPr>
        <w:rPr>
          <w:rFonts w:cstheme="minorHAnsi"/>
          <w:b/>
          <w:bCs/>
        </w:rPr>
      </w:pPr>
      <w:r w:rsidRPr="000579E7">
        <w:rPr>
          <w:rFonts w:cstheme="minorHAnsi"/>
          <w:b/>
          <w:bCs/>
        </w:rPr>
        <w:t>Działania w czasie pandemii</w:t>
      </w:r>
    </w:p>
    <w:p w14:paraId="6D0B0359" w14:textId="46A9F6E2" w:rsidR="00257E63" w:rsidRDefault="00B60944" w:rsidP="00257E63">
      <w:pPr>
        <w:jc w:val="both"/>
        <w:rPr>
          <w:rFonts w:cstheme="minorHAnsi"/>
        </w:rPr>
      </w:pPr>
      <w:r>
        <w:rPr>
          <w:rFonts w:cstheme="minorHAnsi"/>
        </w:rPr>
        <w:t>R</w:t>
      </w:r>
      <w:r w:rsidR="00CC68A3">
        <w:rPr>
          <w:rFonts w:cstheme="minorHAnsi"/>
        </w:rPr>
        <w:t>ok 202</w:t>
      </w:r>
      <w:r w:rsidR="00400BD6">
        <w:rPr>
          <w:rFonts w:cstheme="minorHAnsi"/>
        </w:rPr>
        <w:t>2</w:t>
      </w:r>
      <w:r w:rsidR="00CC68A3">
        <w:rPr>
          <w:rFonts w:cstheme="minorHAnsi"/>
        </w:rPr>
        <w:t xml:space="preserve"> </w:t>
      </w:r>
      <w:r w:rsidR="00AE6DDC">
        <w:rPr>
          <w:rFonts w:cstheme="minorHAnsi"/>
        </w:rPr>
        <w:t>to kolejny rok z</w:t>
      </w:r>
      <w:r w:rsidR="00CC68A3">
        <w:rPr>
          <w:rFonts w:cstheme="minorHAnsi"/>
        </w:rPr>
        <w:t xml:space="preserve"> pandemi</w:t>
      </w:r>
      <w:r w:rsidR="00707664">
        <w:rPr>
          <w:rFonts w:cstheme="minorHAnsi"/>
        </w:rPr>
        <w:t>ą</w:t>
      </w:r>
      <w:r w:rsidR="00CC68A3">
        <w:rPr>
          <w:rFonts w:cstheme="minorHAnsi"/>
        </w:rPr>
        <w:t xml:space="preserve"> koronawirusa Sars-Cov-2</w:t>
      </w:r>
      <w:r w:rsidR="00400BD6">
        <w:rPr>
          <w:rFonts w:cstheme="minorHAnsi"/>
        </w:rPr>
        <w:t>, ale z uw</w:t>
      </w:r>
      <w:r w:rsidR="006D0A47">
        <w:rPr>
          <w:rFonts w:cstheme="minorHAnsi"/>
        </w:rPr>
        <w:t>a</w:t>
      </w:r>
      <w:r w:rsidR="00400BD6">
        <w:rPr>
          <w:rFonts w:cstheme="minorHAnsi"/>
        </w:rPr>
        <w:t>gi na szczepienia prowadzone w kilku etapach w</w:t>
      </w:r>
      <w:r w:rsidR="00617DDA">
        <w:rPr>
          <w:rFonts w:cstheme="minorHAnsi"/>
        </w:rPr>
        <w:t xml:space="preserve"> </w:t>
      </w:r>
      <w:r w:rsidR="006A395C">
        <w:rPr>
          <w:rFonts w:cstheme="minorHAnsi"/>
        </w:rPr>
        <w:t>mieście</w:t>
      </w:r>
      <w:r w:rsidR="00617DDA">
        <w:rPr>
          <w:rFonts w:cstheme="minorHAnsi"/>
        </w:rPr>
        <w:t xml:space="preserve"> Jedlina-Zdrój</w:t>
      </w:r>
      <w:r w:rsidR="006D0A47">
        <w:rPr>
          <w:rFonts w:cstheme="minorHAnsi"/>
        </w:rPr>
        <w:t>,</w:t>
      </w:r>
      <w:r>
        <w:rPr>
          <w:rFonts w:cstheme="minorHAnsi"/>
        </w:rPr>
        <w:t xml:space="preserve"> skutki pandemii i</w:t>
      </w:r>
      <w:r w:rsidR="00617DDA">
        <w:rPr>
          <w:rFonts w:cstheme="minorHAnsi"/>
        </w:rPr>
        <w:t xml:space="preserve"> pan</w:t>
      </w:r>
      <w:r>
        <w:rPr>
          <w:rFonts w:cstheme="minorHAnsi"/>
        </w:rPr>
        <w:t xml:space="preserve">ujące </w:t>
      </w:r>
      <w:r w:rsidR="00B62F30">
        <w:rPr>
          <w:rFonts w:cstheme="minorHAnsi"/>
        </w:rPr>
        <w:t xml:space="preserve">ogólnopolskie </w:t>
      </w:r>
      <w:r w:rsidR="006D0A47">
        <w:rPr>
          <w:rFonts w:cstheme="minorHAnsi"/>
        </w:rPr>
        <w:t>zalecenia</w:t>
      </w:r>
      <w:r>
        <w:rPr>
          <w:rFonts w:cstheme="minorHAnsi"/>
        </w:rPr>
        <w:t xml:space="preserve"> były dużo mniej restrykcyjne niże w </w:t>
      </w:r>
      <w:proofErr w:type="spellStart"/>
      <w:r>
        <w:rPr>
          <w:rFonts w:cstheme="minorHAnsi"/>
        </w:rPr>
        <w:t>pprzednim</w:t>
      </w:r>
      <w:proofErr w:type="spellEnd"/>
      <w:r>
        <w:rPr>
          <w:rFonts w:cstheme="minorHAnsi"/>
        </w:rPr>
        <w:t xml:space="preserve"> roku.</w:t>
      </w:r>
      <w:r w:rsidR="00707664">
        <w:rPr>
          <w:rFonts w:cstheme="minorHAnsi"/>
        </w:rPr>
        <w:t xml:space="preserve"> </w:t>
      </w:r>
    </w:p>
    <w:p w14:paraId="1A92D5DF" w14:textId="3032B7DB" w:rsidR="000579E7" w:rsidRPr="000579E7" w:rsidRDefault="000579E7" w:rsidP="00707664">
      <w:pPr>
        <w:jc w:val="both"/>
        <w:rPr>
          <w:rFonts w:cstheme="minorHAnsi"/>
        </w:rPr>
      </w:pPr>
      <w:r w:rsidRPr="000579E7">
        <w:rPr>
          <w:rFonts w:cstheme="minorHAnsi"/>
        </w:rPr>
        <w:t xml:space="preserve">Wszystkie działania </w:t>
      </w:r>
      <w:r w:rsidR="00257E63">
        <w:rPr>
          <w:rFonts w:cstheme="minorHAnsi"/>
        </w:rPr>
        <w:t xml:space="preserve">prowadzone w walce z pandemią </w:t>
      </w:r>
      <w:r w:rsidRPr="000579E7">
        <w:rPr>
          <w:rFonts w:cstheme="minorHAnsi"/>
        </w:rPr>
        <w:t xml:space="preserve">skierowane były na zabezpieczenie zdrowia i życia mieszkańców Jedliny-Zdroju, </w:t>
      </w:r>
      <w:r w:rsidR="00257E63">
        <w:rPr>
          <w:rFonts w:cstheme="minorHAnsi"/>
        </w:rPr>
        <w:t>organizacji</w:t>
      </w:r>
      <w:r w:rsidRPr="000579E7">
        <w:rPr>
          <w:rFonts w:cstheme="minorHAnsi"/>
        </w:rPr>
        <w:t xml:space="preserve"> właściwego funkcjonowania Urzędu Miasta, w sposób umożliwiający bezpieczną obsługę interesantów, zabezpieczenie podległych jednostek organizacyjnych, jednostek oświatowych.</w:t>
      </w:r>
      <w:r w:rsidR="00B62F30">
        <w:rPr>
          <w:rFonts w:cstheme="minorHAnsi"/>
        </w:rPr>
        <w:t xml:space="preserve"> </w:t>
      </w:r>
    </w:p>
    <w:p w14:paraId="3F7F4767" w14:textId="4DD68CA0" w:rsidR="000579E7" w:rsidRPr="00CB53C9" w:rsidRDefault="000579E7" w:rsidP="003C6882">
      <w:pPr>
        <w:spacing w:line="240" w:lineRule="auto"/>
        <w:jc w:val="both"/>
        <w:rPr>
          <w:rFonts w:cstheme="minorHAnsi"/>
        </w:rPr>
      </w:pPr>
      <w:r w:rsidRPr="00CB53C9">
        <w:rPr>
          <w:rFonts w:cstheme="minorHAnsi"/>
        </w:rPr>
        <w:t>Urząd Miasta i pracownicy na bieżąco utrzymywali kontakt z instytucjami działającymi na rzecz walki</w:t>
      </w:r>
      <w:r w:rsidR="003C6882">
        <w:rPr>
          <w:rFonts w:cstheme="minorHAnsi"/>
        </w:rPr>
        <w:t xml:space="preserve">                     </w:t>
      </w:r>
      <w:r w:rsidRPr="00CB53C9">
        <w:rPr>
          <w:rFonts w:cstheme="minorHAnsi"/>
        </w:rPr>
        <w:t xml:space="preserve"> z pandemią (Sanepid, Dolnośląski Urząd Wojewódzki, Ministerstwo Zdrowia) zasięgając opinii </w:t>
      </w:r>
      <w:r w:rsidR="003C6882">
        <w:rPr>
          <w:rFonts w:cstheme="minorHAnsi"/>
        </w:rPr>
        <w:t xml:space="preserve">                                     </w:t>
      </w:r>
      <w:r w:rsidRPr="00CB53C9">
        <w:rPr>
          <w:rFonts w:cstheme="minorHAnsi"/>
        </w:rPr>
        <w:t>i konsultując się w spraw</w:t>
      </w:r>
      <w:r w:rsidR="00524F7C">
        <w:rPr>
          <w:rFonts w:cstheme="minorHAnsi"/>
        </w:rPr>
        <w:t>ie</w:t>
      </w:r>
      <w:r w:rsidRPr="00CB53C9">
        <w:rPr>
          <w:rFonts w:cstheme="minorHAnsi"/>
        </w:rPr>
        <w:t xml:space="preserve"> właściwego postępowania w walce z pandemią COVID-19. </w:t>
      </w:r>
    </w:p>
    <w:p w14:paraId="0AA3E6BB" w14:textId="6834634F" w:rsidR="000579E7" w:rsidRPr="00CB53C9" w:rsidRDefault="00F165E4" w:rsidP="003F5409">
      <w:pPr>
        <w:spacing w:after="200" w:line="240" w:lineRule="auto"/>
        <w:jc w:val="both"/>
        <w:rPr>
          <w:rFonts w:eastAsia="Times New Roman" w:cstheme="minorHAnsi"/>
          <w:bCs/>
          <w:kern w:val="36"/>
          <w:lang w:eastAsia="pl-PL"/>
        </w:rPr>
      </w:pPr>
      <w:r>
        <w:rPr>
          <w:rFonts w:eastAsia="Times New Roman" w:cstheme="minorHAnsi"/>
          <w:bCs/>
          <w:kern w:val="36"/>
          <w:lang w:eastAsia="pl-PL"/>
        </w:rPr>
        <w:t>Pozostałe d</w:t>
      </w:r>
      <w:r w:rsidR="000579E7" w:rsidRPr="00CB53C9">
        <w:rPr>
          <w:rFonts w:eastAsia="Times New Roman" w:cstheme="minorHAnsi"/>
          <w:bCs/>
          <w:kern w:val="36"/>
          <w:lang w:eastAsia="pl-PL"/>
        </w:rPr>
        <w:t>ziałania realizowane w Jedlinie-Zdroju w czasie pandemii:</w:t>
      </w:r>
    </w:p>
    <w:p w14:paraId="1342AD10" w14:textId="77777777" w:rsidR="000579E7" w:rsidRPr="003C6882" w:rsidRDefault="000579E7" w:rsidP="00AD0A5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outlineLvl w:val="0"/>
        <w:rPr>
          <w:rFonts w:eastAsia="Times New Roman" w:cstheme="minorHAnsi"/>
          <w:bCs/>
          <w:kern w:val="36"/>
          <w:lang w:eastAsia="pl-PL"/>
        </w:rPr>
      </w:pPr>
      <w:r w:rsidRPr="003C6882">
        <w:rPr>
          <w:rFonts w:eastAsia="Times New Roman" w:cstheme="minorHAnsi"/>
          <w:bCs/>
          <w:kern w:val="36"/>
          <w:lang w:eastAsia="pl-PL"/>
        </w:rPr>
        <w:t>Przekazywanie wytycznych ministerstwa w zakresie organizacji pracy jednostek samorządowych</w:t>
      </w:r>
    </w:p>
    <w:p w14:paraId="0EC94805" w14:textId="50617DB4" w:rsidR="000579E7" w:rsidRPr="003C6882" w:rsidRDefault="000579E7" w:rsidP="00AD0A5F">
      <w:pPr>
        <w:numPr>
          <w:ilvl w:val="0"/>
          <w:numId w:val="10"/>
        </w:numPr>
        <w:adjustRightInd w:val="0"/>
        <w:spacing w:line="240" w:lineRule="auto"/>
        <w:contextualSpacing/>
        <w:jc w:val="both"/>
        <w:rPr>
          <w:rFonts w:eastAsia="Times New Roman" w:cstheme="minorHAnsi"/>
          <w:lang w:eastAsia="pl-PL"/>
        </w:rPr>
      </w:pPr>
      <w:r w:rsidRPr="003C6882">
        <w:rPr>
          <w:rFonts w:eastAsia="Times New Roman" w:cstheme="minorHAnsi"/>
          <w:bCs/>
          <w:lang w:eastAsia="pl-PL"/>
        </w:rPr>
        <w:t>W ramach Korpusu Solidarnościowego wdrożony został program „Wspieraj Seniora”, realizowany przez OPS wspólnie z wolontariuszami.</w:t>
      </w:r>
      <w:r w:rsidR="005021F2">
        <w:rPr>
          <w:rFonts w:eastAsia="Times New Roman" w:cstheme="minorHAnsi"/>
          <w:bCs/>
          <w:lang w:eastAsia="pl-PL"/>
        </w:rPr>
        <w:t xml:space="preserve"> Osoby </w:t>
      </w:r>
      <w:r w:rsidR="00AD7802" w:rsidRPr="003C6882">
        <w:rPr>
          <w:rFonts w:eastAsia="Times New Roman" w:cstheme="minorHAnsi"/>
          <w:bCs/>
          <w:lang w:eastAsia="pl-PL"/>
        </w:rPr>
        <w:t>w wieku 70+</w:t>
      </w:r>
      <w:r w:rsidR="00AD7802">
        <w:rPr>
          <w:rFonts w:eastAsia="Times New Roman" w:cstheme="minorHAnsi"/>
          <w:bCs/>
          <w:lang w:eastAsia="pl-PL"/>
        </w:rPr>
        <w:t xml:space="preserve">, </w:t>
      </w:r>
      <w:r w:rsidR="005021F2">
        <w:rPr>
          <w:rFonts w:eastAsia="Times New Roman" w:cstheme="minorHAnsi"/>
          <w:bCs/>
          <w:lang w:eastAsia="pl-PL"/>
        </w:rPr>
        <w:t>potrze</w:t>
      </w:r>
      <w:r w:rsidR="00AD7802">
        <w:rPr>
          <w:rFonts w:eastAsia="Times New Roman" w:cstheme="minorHAnsi"/>
          <w:bCs/>
          <w:lang w:eastAsia="pl-PL"/>
        </w:rPr>
        <w:t>b</w:t>
      </w:r>
      <w:r w:rsidR="005021F2">
        <w:rPr>
          <w:rFonts w:eastAsia="Times New Roman" w:cstheme="minorHAnsi"/>
          <w:bCs/>
          <w:lang w:eastAsia="pl-PL"/>
        </w:rPr>
        <w:t xml:space="preserve">ujące </w:t>
      </w:r>
      <w:r w:rsidRPr="003C6882">
        <w:rPr>
          <w:rFonts w:eastAsia="Times New Roman" w:cstheme="minorHAnsi"/>
          <w:bCs/>
          <w:lang w:eastAsia="pl-PL"/>
        </w:rPr>
        <w:t xml:space="preserve"> pomoc</w:t>
      </w:r>
      <w:r w:rsidR="00AD7802">
        <w:rPr>
          <w:rFonts w:eastAsia="Times New Roman" w:cstheme="minorHAnsi"/>
          <w:bCs/>
          <w:lang w:eastAsia="pl-PL"/>
        </w:rPr>
        <w:t>y</w:t>
      </w:r>
      <w:r w:rsidRPr="003C6882">
        <w:rPr>
          <w:rFonts w:eastAsia="Times New Roman" w:cstheme="minorHAnsi"/>
          <w:bCs/>
          <w:lang w:eastAsia="pl-PL"/>
        </w:rPr>
        <w:t xml:space="preserve"> i wsparci</w:t>
      </w:r>
      <w:r w:rsidR="00AD7802">
        <w:rPr>
          <w:rFonts w:eastAsia="Times New Roman" w:cstheme="minorHAnsi"/>
          <w:bCs/>
          <w:lang w:eastAsia="pl-PL"/>
        </w:rPr>
        <w:t>a</w:t>
      </w:r>
      <w:r w:rsidRPr="003C6882">
        <w:rPr>
          <w:rFonts w:eastAsia="Times New Roman" w:cstheme="minorHAnsi"/>
          <w:bCs/>
          <w:lang w:eastAsia="pl-PL"/>
        </w:rPr>
        <w:t xml:space="preserve"> w codziennych czynnościach życiowych </w:t>
      </w:r>
      <w:r w:rsidR="00AD7802">
        <w:rPr>
          <w:rFonts w:eastAsia="Times New Roman" w:cstheme="minorHAnsi"/>
          <w:bCs/>
          <w:lang w:eastAsia="pl-PL"/>
        </w:rPr>
        <w:t xml:space="preserve">mogły liczyć na przyniesienie </w:t>
      </w:r>
      <w:r w:rsidRPr="003C6882">
        <w:rPr>
          <w:rFonts w:eastAsia="Times New Roman" w:cstheme="minorHAnsi"/>
          <w:bCs/>
          <w:lang w:eastAsia="pl-PL"/>
        </w:rPr>
        <w:t>zakup</w:t>
      </w:r>
      <w:r w:rsidR="00AD7802">
        <w:rPr>
          <w:rFonts w:eastAsia="Times New Roman" w:cstheme="minorHAnsi"/>
          <w:bCs/>
          <w:lang w:eastAsia="pl-PL"/>
        </w:rPr>
        <w:t>ów</w:t>
      </w:r>
      <w:r w:rsidRPr="003C6882">
        <w:rPr>
          <w:rFonts w:eastAsia="Times New Roman" w:cstheme="minorHAnsi"/>
          <w:bCs/>
          <w:lang w:eastAsia="pl-PL"/>
        </w:rPr>
        <w:t>, wykup leków, rozmow</w:t>
      </w:r>
      <w:r w:rsidR="00AD7802">
        <w:rPr>
          <w:rFonts w:eastAsia="Times New Roman" w:cstheme="minorHAnsi"/>
          <w:bCs/>
          <w:lang w:eastAsia="pl-PL"/>
        </w:rPr>
        <w:t>ę</w:t>
      </w:r>
      <w:r w:rsidRPr="003C6882">
        <w:rPr>
          <w:rFonts w:eastAsia="Times New Roman" w:cstheme="minorHAnsi"/>
          <w:bCs/>
          <w:lang w:eastAsia="pl-PL"/>
        </w:rPr>
        <w:t>, pomoc w załatwieniu spraw urzędowych i innych</w:t>
      </w:r>
      <w:r w:rsidR="00AD7802">
        <w:rPr>
          <w:rFonts w:eastAsia="Times New Roman" w:cstheme="minorHAnsi"/>
          <w:bCs/>
          <w:lang w:eastAsia="pl-PL"/>
        </w:rPr>
        <w:t>.</w:t>
      </w:r>
      <w:r w:rsidRPr="003C6882">
        <w:rPr>
          <w:rFonts w:eastAsia="Times New Roman" w:cstheme="minorHAnsi"/>
          <w:bCs/>
          <w:lang w:eastAsia="pl-PL"/>
        </w:rPr>
        <w:t xml:space="preserve">  </w:t>
      </w:r>
    </w:p>
    <w:p w14:paraId="5ADC91A0" w14:textId="2D536F27" w:rsidR="000579E7" w:rsidRPr="003C6882" w:rsidRDefault="000579E7" w:rsidP="00AD0A5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outlineLvl w:val="0"/>
        <w:rPr>
          <w:rFonts w:eastAsia="Times New Roman" w:cstheme="minorHAnsi"/>
          <w:bCs/>
          <w:kern w:val="36"/>
          <w:lang w:eastAsia="pl-PL"/>
        </w:rPr>
      </w:pPr>
      <w:r w:rsidRPr="003C6882">
        <w:rPr>
          <w:rFonts w:eastAsia="Times New Roman" w:cstheme="minorHAnsi"/>
          <w:bCs/>
          <w:kern w:val="36"/>
          <w:lang w:eastAsia="pl-PL"/>
        </w:rPr>
        <w:t xml:space="preserve">Współuczestniczenie w tworzeniu wszelkich informacji dla mieszkańców związanych </w:t>
      </w:r>
      <w:r w:rsidR="00451099">
        <w:rPr>
          <w:rFonts w:eastAsia="Times New Roman" w:cstheme="minorHAnsi"/>
          <w:bCs/>
          <w:kern w:val="36"/>
          <w:lang w:eastAsia="pl-PL"/>
        </w:rPr>
        <w:t xml:space="preserve">                                  </w:t>
      </w:r>
      <w:r w:rsidRPr="003C6882">
        <w:rPr>
          <w:rFonts w:eastAsia="Times New Roman" w:cstheme="minorHAnsi"/>
          <w:bCs/>
          <w:kern w:val="36"/>
          <w:lang w:eastAsia="pl-PL"/>
        </w:rPr>
        <w:t>z pandemią.</w:t>
      </w:r>
    </w:p>
    <w:p w14:paraId="7C9BC12E" w14:textId="68751EF3" w:rsidR="00AD7802" w:rsidRPr="006D0A47" w:rsidRDefault="006D0A47" w:rsidP="006D0A47">
      <w:pPr>
        <w:adjustRightInd w:val="0"/>
        <w:spacing w:line="240" w:lineRule="auto"/>
        <w:contextualSpacing/>
        <w:jc w:val="both"/>
        <w:rPr>
          <w:rFonts w:eastAsia="Times New Roman" w:cstheme="minorHAnsi"/>
          <w:b/>
          <w:bCs/>
          <w:lang w:eastAsia="pl-PL"/>
        </w:rPr>
      </w:pPr>
      <w:r w:rsidRPr="006D0A47">
        <w:rPr>
          <w:rFonts w:eastAsia="Times New Roman" w:cstheme="minorHAnsi"/>
          <w:b/>
          <w:bCs/>
          <w:lang w:eastAsia="pl-PL"/>
        </w:rPr>
        <w:t xml:space="preserve">Działania w czasie </w:t>
      </w:r>
      <w:r>
        <w:rPr>
          <w:rFonts w:eastAsia="Times New Roman" w:cstheme="minorHAnsi"/>
          <w:b/>
          <w:bCs/>
          <w:lang w:eastAsia="pl-PL"/>
        </w:rPr>
        <w:t xml:space="preserve">działań wojennych </w:t>
      </w:r>
      <w:r w:rsidRPr="006D0A47">
        <w:rPr>
          <w:rFonts w:eastAsia="Times New Roman" w:cstheme="minorHAnsi"/>
          <w:b/>
          <w:bCs/>
          <w:lang w:eastAsia="pl-PL"/>
        </w:rPr>
        <w:t>na Ukrainie</w:t>
      </w:r>
    </w:p>
    <w:p w14:paraId="5EA50540" w14:textId="77777777" w:rsidR="006D0A47" w:rsidRDefault="006D0A47" w:rsidP="006D0A47">
      <w:pPr>
        <w:adjustRightInd w:val="0"/>
        <w:spacing w:line="240" w:lineRule="auto"/>
        <w:contextualSpacing/>
        <w:jc w:val="both"/>
        <w:rPr>
          <w:rFonts w:eastAsia="Times New Roman" w:cstheme="minorHAnsi"/>
          <w:color w:val="000000"/>
          <w:lang w:eastAsia="pl-PL"/>
        </w:rPr>
      </w:pPr>
    </w:p>
    <w:p w14:paraId="0DC352FD" w14:textId="77777777" w:rsidR="00B0161A" w:rsidRPr="00BB6B74" w:rsidRDefault="00B0161A" w:rsidP="00B0161A">
      <w:pPr>
        <w:adjustRightInd w:val="0"/>
        <w:spacing w:before="100" w:beforeAutospacing="1" w:after="100" w:afterAutospacing="1" w:line="276" w:lineRule="auto"/>
        <w:jc w:val="both"/>
        <w:rPr>
          <w:rFonts w:eastAsia="Times New Roman" w:cstheme="minorHAnsi"/>
          <w:lang w:eastAsia="pl-PL"/>
        </w:rPr>
      </w:pPr>
      <w:r w:rsidRPr="00BB6B74">
        <w:rPr>
          <w:rFonts w:eastAsia="Times New Roman" w:cstheme="minorHAnsi"/>
          <w:color w:val="000000"/>
          <w:lang w:eastAsia="pl-PL"/>
        </w:rPr>
        <w:t xml:space="preserve">W związku z konfliktem zbrojnym na terytorium Ukrainy do naszego miasta od wybuchu wojny przyjechało blisko </w:t>
      </w:r>
      <w:r w:rsidRPr="00BB6B74">
        <w:rPr>
          <w:rFonts w:eastAsia="Times New Roman" w:cstheme="minorHAnsi"/>
          <w:lang w:eastAsia="pl-PL"/>
        </w:rPr>
        <w:t>200 ob</w:t>
      </w:r>
      <w:r w:rsidRPr="00BB6B74">
        <w:rPr>
          <w:rFonts w:eastAsia="Times New Roman" w:cstheme="minorHAnsi"/>
          <w:color w:val="000000"/>
          <w:lang w:eastAsia="pl-PL"/>
        </w:rPr>
        <w:t xml:space="preserve">ywateli tego kraju, szukając schronienia i bezpiecznego pobytu dla swych rodzin. Osoby te korzystały lub korzystają nadal z zakwaterowania tzw. instytucjonalnego oraz u osób prywatnych. </w:t>
      </w:r>
    </w:p>
    <w:p w14:paraId="195360B8" w14:textId="03A6FA0A" w:rsidR="00B0161A" w:rsidRDefault="00B0161A" w:rsidP="00B0161A">
      <w:pPr>
        <w:adjustRightInd w:val="0"/>
        <w:spacing w:line="276" w:lineRule="auto"/>
        <w:contextualSpacing/>
        <w:jc w:val="both"/>
        <w:rPr>
          <w:rFonts w:eastAsia="Times New Roman" w:cstheme="minorHAnsi"/>
          <w:color w:val="000000"/>
          <w:lang w:eastAsia="pl-PL"/>
        </w:rPr>
      </w:pPr>
      <w:r w:rsidRPr="00BB6B74">
        <w:rPr>
          <w:rFonts w:eastAsia="Times New Roman" w:cstheme="minorHAnsi"/>
          <w:color w:val="000000"/>
          <w:lang w:eastAsia="pl-PL"/>
        </w:rPr>
        <w:t xml:space="preserve">Koordynowani przez biuro Wojewody Dolnośląskiego zamieszkali już od 8 marca 2022r.  </w:t>
      </w:r>
      <w:r w:rsidR="00BB6B74">
        <w:rPr>
          <w:rFonts w:eastAsia="Times New Roman" w:cstheme="minorHAnsi"/>
          <w:color w:val="000000"/>
          <w:lang w:eastAsia="pl-PL"/>
        </w:rPr>
        <w:t>w</w:t>
      </w:r>
      <w:r w:rsidRPr="00BB6B74">
        <w:rPr>
          <w:rFonts w:eastAsia="Times New Roman" w:cstheme="minorHAnsi"/>
          <w:color w:val="000000"/>
          <w:lang w:eastAsia="pl-PL"/>
        </w:rPr>
        <w:t xml:space="preserve"> pensjonacie „Śnieżynka” oraz w budynkach zarządzanych przez Uzdrowisko „Szczawno-Jedlina” S.A. Aby zapewnić bezpieczeństwo i odpowiednie warunki sanitarne osoby przebywające w obiekcie „Białej Sali” zostały przeniesione na mocy decyzji wojewody do obiektu przy ul.  Warszawskiej 3. Na potrzeby uchodźców przygotowano 40 miejsc w obiektach </w:t>
      </w:r>
      <w:proofErr w:type="spellStart"/>
      <w:r w:rsidR="00BB6B74">
        <w:rPr>
          <w:rFonts w:eastAsia="Times New Roman" w:cstheme="minorHAnsi"/>
          <w:color w:val="000000"/>
          <w:lang w:eastAsia="pl-PL"/>
        </w:rPr>
        <w:t>tzw.instytucjonalnych</w:t>
      </w:r>
      <w:proofErr w:type="spellEnd"/>
      <w:r w:rsidRPr="00BB6B74">
        <w:rPr>
          <w:rFonts w:eastAsia="Times New Roman" w:cstheme="minorHAnsi"/>
          <w:color w:val="000000"/>
          <w:lang w:eastAsia="pl-PL"/>
        </w:rPr>
        <w:t>.</w:t>
      </w:r>
    </w:p>
    <w:p w14:paraId="630C3725" w14:textId="77777777" w:rsidR="00691AD5" w:rsidRPr="00BB6B74" w:rsidRDefault="00691AD5" w:rsidP="00B0161A">
      <w:pPr>
        <w:adjustRightInd w:val="0"/>
        <w:spacing w:line="276" w:lineRule="auto"/>
        <w:contextualSpacing/>
        <w:jc w:val="both"/>
        <w:rPr>
          <w:rFonts w:eastAsia="Times New Roman" w:cstheme="minorHAnsi"/>
          <w:color w:val="000000"/>
          <w:lang w:eastAsia="pl-PL"/>
        </w:rPr>
      </w:pPr>
    </w:p>
    <w:p w14:paraId="2EB23E26" w14:textId="0CDDD3C0" w:rsidR="00B0161A" w:rsidRPr="00BB6B74" w:rsidRDefault="00B0161A" w:rsidP="00B0161A">
      <w:pPr>
        <w:adjustRightInd w:val="0"/>
        <w:spacing w:line="276" w:lineRule="auto"/>
        <w:contextualSpacing/>
        <w:jc w:val="both"/>
        <w:rPr>
          <w:rFonts w:eastAsia="Times New Roman" w:cstheme="minorHAnsi"/>
          <w:color w:val="000000"/>
          <w:lang w:eastAsia="pl-PL"/>
        </w:rPr>
      </w:pPr>
      <w:r w:rsidRPr="00BB6B74">
        <w:rPr>
          <w:rFonts w:eastAsia="Times New Roman" w:cstheme="minorHAnsi"/>
          <w:color w:val="000000"/>
          <w:lang w:eastAsia="pl-PL"/>
        </w:rPr>
        <w:t>Pracownicy urzędu, realizując zadania z zakresu administracji rządowej wynikające ze specustawy od rozpoczęcia konfliktu realizowali szereg zadań polegających m.in. na przyjmowaniu wniosków i nadawaniu numerów Pesel, sprawozdawczości i rozliczeń finansowych</w:t>
      </w:r>
      <w:r w:rsidR="00BB6B74">
        <w:rPr>
          <w:rFonts w:eastAsia="Times New Roman" w:cstheme="minorHAnsi"/>
          <w:color w:val="000000"/>
          <w:lang w:eastAsia="pl-PL"/>
        </w:rPr>
        <w:t>, a także codziennego raportowania</w:t>
      </w:r>
      <w:r w:rsidRPr="00BB6B74">
        <w:rPr>
          <w:rFonts w:eastAsia="Times New Roman" w:cstheme="minorHAnsi"/>
          <w:color w:val="000000"/>
          <w:lang w:eastAsia="pl-PL"/>
        </w:rPr>
        <w:t xml:space="preserve">. </w:t>
      </w:r>
    </w:p>
    <w:p w14:paraId="07070057" w14:textId="77777777" w:rsidR="00B0161A" w:rsidRPr="00BB6B74" w:rsidRDefault="00B0161A" w:rsidP="00B0161A">
      <w:pPr>
        <w:adjustRightInd w:val="0"/>
        <w:spacing w:line="276" w:lineRule="auto"/>
        <w:contextualSpacing/>
        <w:jc w:val="both"/>
        <w:rPr>
          <w:rFonts w:eastAsia="Times New Roman" w:cstheme="minorHAnsi"/>
          <w:color w:val="000000"/>
          <w:lang w:eastAsia="pl-PL"/>
        </w:rPr>
      </w:pPr>
      <w:r w:rsidRPr="00BB6B74">
        <w:rPr>
          <w:rFonts w:cstheme="minorHAnsi"/>
          <w:color w:val="000000"/>
          <w:kern w:val="2"/>
          <w14:ligatures w14:val="standardContextual"/>
        </w:rPr>
        <w:t xml:space="preserve">U osób fizycznych z zakwaterowania i wyżywienia skorzystało około 80 osób (dorośli i dzieci). </w:t>
      </w:r>
      <w:r w:rsidRPr="00BB6B74">
        <w:rPr>
          <w:rFonts w:eastAsia="Times New Roman" w:cstheme="minorHAnsi"/>
          <w:color w:val="000000"/>
          <w:lang w:eastAsia="pl-PL"/>
        </w:rPr>
        <w:t xml:space="preserve">Zgodnie ze specustawą obywatele Ukrainy przebywający na terenie RP po 24 lutego br. mieli zapewnione wyżywienie oraz opiekę zdrowotną, a także świadczenia rodzinne. Dzieci i młodzież z Ukrainy podjęły edukację w Zespole Szkolno- Przedszkolnym w klasach I-VIII a także w szkołach ponadpodstawowych w Wałbrzychu. Dla dzieci i młodzieży utworzono także oddział przygotowawczy, gdzie uczniowie uczyły się języka polskiego. </w:t>
      </w:r>
    </w:p>
    <w:p w14:paraId="32A4B67D" w14:textId="77777777" w:rsidR="00B0161A" w:rsidRPr="00BB6B74" w:rsidRDefault="00B0161A" w:rsidP="00B0161A">
      <w:pPr>
        <w:adjustRightInd w:val="0"/>
        <w:spacing w:line="276" w:lineRule="auto"/>
        <w:contextualSpacing/>
        <w:jc w:val="both"/>
        <w:rPr>
          <w:rFonts w:eastAsia="Times New Roman" w:cstheme="minorHAnsi"/>
          <w:color w:val="000000"/>
          <w:lang w:eastAsia="pl-PL"/>
        </w:rPr>
      </w:pPr>
    </w:p>
    <w:p w14:paraId="73F9ABAE" w14:textId="1C2CFD24" w:rsidR="00B0161A" w:rsidRPr="00BB6B74" w:rsidRDefault="00B0161A" w:rsidP="00B0161A">
      <w:pPr>
        <w:adjustRightInd w:val="0"/>
        <w:spacing w:line="276" w:lineRule="auto"/>
        <w:contextualSpacing/>
        <w:jc w:val="both"/>
        <w:rPr>
          <w:rFonts w:cstheme="minorHAnsi"/>
          <w:color w:val="000000"/>
          <w:kern w:val="2"/>
          <w14:ligatures w14:val="standardContextual"/>
        </w:rPr>
      </w:pPr>
      <w:r w:rsidRPr="00BB6B74">
        <w:rPr>
          <w:rFonts w:eastAsia="Times New Roman" w:cstheme="minorHAnsi"/>
          <w:color w:val="000000"/>
          <w:lang w:eastAsia="pl-PL"/>
        </w:rPr>
        <w:t>Centrum Usług Socjalnych w Jedlinie-Zdroju od początku i nadal pełni rolę koordynatora ds. uchodźców w imieniu Burmistrza Miasta</w:t>
      </w:r>
      <w:r w:rsidR="00BB6B74">
        <w:rPr>
          <w:rFonts w:eastAsia="Times New Roman" w:cstheme="minorHAnsi"/>
          <w:color w:val="000000"/>
          <w:lang w:eastAsia="pl-PL"/>
        </w:rPr>
        <w:t xml:space="preserve">; jest także </w:t>
      </w:r>
      <w:r w:rsidRPr="00BB6B74">
        <w:rPr>
          <w:rFonts w:eastAsia="Times New Roman" w:cstheme="minorHAnsi"/>
          <w:color w:val="000000"/>
          <w:lang w:eastAsia="pl-PL"/>
        </w:rPr>
        <w:t>Punkt</w:t>
      </w:r>
      <w:r w:rsidR="00BB6B74">
        <w:rPr>
          <w:rFonts w:eastAsia="Times New Roman" w:cstheme="minorHAnsi"/>
          <w:color w:val="000000"/>
          <w:lang w:eastAsia="pl-PL"/>
        </w:rPr>
        <w:t>em</w:t>
      </w:r>
      <w:r w:rsidRPr="00BB6B74">
        <w:rPr>
          <w:rFonts w:eastAsia="Times New Roman" w:cstheme="minorHAnsi"/>
          <w:color w:val="000000"/>
          <w:lang w:eastAsia="pl-PL"/>
        </w:rPr>
        <w:t xml:space="preserve"> Informacyjn</w:t>
      </w:r>
      <w:r w:rsidR="00BB6B74">
        <w:rPr>
          <w:rFonts w:eastAsia="Times New Roman" w:cstheme="minorHAnsi"/>
          <w:color w:val="000000"/>
          <w:lang w:eastAsia="pl-PL"/>
        </w:rPr>
        <w:t xml:space="preserve">ym </w:t>
      </w:r>
      <w:r w:rsidRPr="00BB6B74">
        <w:rPr>
          <w:rFonts w:eastAsia="Times New Roman" w:cstheme="minorHAnsi"/>
          <w:color w:val="000000"/>
          <w:lang w:eastAsia="pl-PL"/>
        </w:rPr>
        <w:t>dla Obywateli z Ukrainy</w:t>
      </w:r>
      <w:r w:rsidR="00BB6B74">
        <w:rPr>
          <w:rFonts w:eastAsia="Times New Roman" w:cstheme="minorHAnsi"/>
          <w:color w:val="000000"/>
          <w:lang w:eastAsia="pl-PL"/>
        </w:rPr>
        <w:t>, który</w:t>
      </w:r>
      <w:r w:rsidRPr="00BB6B74">
        <w:rPr>
          <w:rFonts w:eastAsia="Times New Roman" w:cstheme="minorHAnsi"/>
          <w:color w:val="000000"/>
          <w:lang w:eastAsia="pl-PL"/>
        </w:rPr>
        <w:t xml:space="preserve"> realizuje zadania w zakresie wsparcia społecznego zapewniając najpilniejsze potrzeby gości. W ramach zadań ustawowych osoby ubiegające się o pomoc otrzymują jednorazowe świadczenia, świadczenia rodzinne, korzystają ze świadczeń pieniężnych okresowych oraz pomoc w formie posiłków w szkole. Środki na ten cel zapewnia budżet państwa. </w:t>
      </w:r>
      <w:r w:rsidR="00BB6B74">
        <w:rPr>
          <w:rFonts w:eastAsia="Times New Roman" w:cstheme="minorHAnsi"/>
          <w:color w:val="000000"/>
          <w:lang w:eastAsia="pl-PL"/>
        </w:rPr>
        <w:t>W</w:t>
      </w:r>
      <w:r w:rsidRPr="00BB6B74">
        <w:rPr>
          <w:rFonts w:eastAsia="Times New Roman" w:cstheme="minorHAnsi"/>
          <w:color w:val="000000"/>
          <w:lang w:eastAsia="pl-PL"/>
        </w:rPr>
        <w:t xml:space="preserve"> CUS prowadzony jest wolontariat z nauki języka polskiego dla dzieci, młodzieży i dorosłych –</w:t>
      </w:r>
      <w:r w:rsidR="00BB6B74">
        <w:rPr>
          <w:rFonts w:eastAsia="Times New Roman" w:cstheme="minorHAnsi"/>
          <w:color w:val="000000"/>
          <w:lang w:eastAsia="pl-PL"/>
        </w:rPr>
        <w:t xml:space="preserve"> </w:t>
      </w:r>
      <w:r w:rsidRPr="00BB6B74">
        <w:rPr>
          <w:rFonts w:eastAsia="Times New Roman" w:cstheme="minorHAnsi"/>
          <w:color w:val="000000"/>
          <w:lang w:eastAsia="pl-PL"/>
        </w:rPr>
        <w:t>średnio w spotkaniach uczestniczy 20 osób. Cały czas prowadzona jest współpraca ze sponsorami dzięki którym zapewniamy wsparcie w najpilniejszych potrzebach: odzież, żywność, leki, małe AGD, środki higieny osobistej, środki czystości. Dużą pomoc otrzymali Goście od  firmy „</w:t>
      </w:r>
      <w:proofErr w:type="spellStart"/>
      <w:r w:rsidRPr="00BB6B74">
        <w:rPr>
          <w:rFonts w:eastAsia="Times New Roman" w:cstheme="minorHAnsi"/>
          <w:color w:val="000000"/>
          <w:lang w:eastAsia="pl-PL"/>
        </w:rPr>
        <w:t>Lapp</w:t>
      </w:r>
      <w:proofErr w:type="spellEnd"/>
      <w:r w:rsidRPr="00BB6B74">
        <w:rPr>
          <w:rFonts w:eastAsia="Times New Roman" w:cstheme="minorHAnsi"/>
          <w:color w:val="000000"/>
          <w:lang w:eastAsia="pl-PL"/>
        </w:rPr>
        <w:t>” i jej niemieckiego Partnera, który regularnie zakupywał niezbędne rzeczy.</w:t>
      </w:r>
      <w:r w:rsidR="00BB6B74">
        <w:rPr>
          <w:rFonts w:eastAsia="Times New Roman" w:cstheme="minorHAnsi"/>
          <w:color w:val="000000"/>
          <w:lang w:eastAsia="pl-PL"/>
        </w:rPr>
        <w:t xml:space="preserve"> OPS zorganizowało tzw. „m</w:t>
      </w:r>
      <w:r w:rsidRPr="00BB6B74">
        <w:rPr>
          <w:rFonts w:eastAsia="Times New Roman" w:cstheme="minorHAnsi"/>
          <w:color w:val="000000"/>
          <w:lang w:eastAsia="pl-PL"/>
        </w:rPr>
        <w:t>agazyn</w:t>
      </w:r>
      <w:r w:rsidR="00BB6B74">
        <w:rPr>
          <w:rFonts w:eastAsia="Times New Roman" w:cstheme="minorHAnsi"/>
          <w:color w:val="000000"/>
          <w:lang w:eastAsia="pl-PL"/>
        </w:rPr>
        <w:t>”, z którego</w:t>
      </w:r>
      <w:r w:rsidR="00D05BF0">
        <w:rPr>
          <w:rFonts w:eastAsia="Times New Roman" w:cstheme="minorHAnsi"/>
          <w:color w:val="000000"/>
          <w:lang w:eastAsia="pl-PL"/>
        </w:rPr>
        <w:t xml:space="preserve"> </w:t>
      </w:r>
      <w:r w:rsidR="00BB6B74">
        <w:rPr>
          <w:rFonts w:eastAsia="Times New Roman" w:cstheme="minorHAnsi"/>
          <w:color w:val="000000"/>
          <w:lang w:eastAsia="pl-PL"/>
        </w:rPr>
        <w:t>korzystali obywatele Ukrainy wybieraj</w:t>
      </w:r>
      <w:r w:rsidR="00D05BF0">
        <w:rPr>
          <w:rFonts w:eastAsia="Times New Roman" w:cstheme="minorHAnsi"/>
          <w:color w:val="000000"/>
          <w:lang w:eastAsia="pl-PL"/>
        </w:rPr>
        <w:t>ą</w:t>
      </w:r>
      <w:r w:rsidR="00BB6B74">
        <w:rPr>
          <w:rFonts w:eastAsia="Times New Roman" w:cstheme="minorHAnsi"/>
          <w:color w:val="000000"/>
          <w:lang w:eastAsia="pl-PL"/>
        </w:rPr>
        <w:t>c najpotrzebniejsze rzeczy, w tym odzie</w:t>
      </w:r>
      <w:r w:rsidR="00D05BF0">
        <w:rPr>
          <w:rFonts w:eastAsia="Times New Roman" w:cstheme="minorHAnsi"/>
          <w:color w:val="000000"/>
          <w:lang w:eastAsia="pl-PL"/>
        </w:rPr>
        <w:t>ż</w:t>
      </w:r>
      <w:r w:rsidR="00BB6B74">
        <w:rPr>
          <w:rFonts w:eastAsia="Times New Roman" w:cstheme="minorHAnsi"/>
          <w:color w:val="000000"/>
          <w:lang w:eastAsia="pl-PL"/>
        </w:rPr>
        <w:t xml:space="preserve"> obuwie, środki</w:t>
      </w:r>
      <w:r w:rsidR="00D05BF0">
        <w:rPr>
          <w:rFonts w:eastAsia="Times New Roman" w:cstheme="minorHAnsi"/>
          <w:color w:val="000000"/>
          <w:lang w:eastAsia="pl-PL"/>
        </w:rPr>
        <w:t xml:space="preserve"> </w:t>
      </w:r>
      <w:r w:rsidR="00BB6B74">
        <w:rPr>
          <w:rFonts w:eastAsia="Times New Roman" w:cstheme="minorHAnsi"/>
          <w:color w:val="000000"/>
          <w:lang w:eastAsia="pl-PL"/>
        </w:rPr>
        <w:t>higieny, środki czystośc</w:t>
      </w:r>
      <w:r w:rsidR="00D05BF0">
        <w:rPr>
          <w:rFonts w:eastAsia="Times New Roman" w:cstheme="minorHAnsi"/>
          <w:color w:val="000000"/>
          <w:lang w:eastAsia="pl-PL"/>
        </w:rPr>
        <w:t>i</w:t>
      </w:r>
      <w:r w:rsidR="00BB6B74">
        <w:rPr>
          <w:rFonts w:eastAsia="Times New Roman" w:cstheme="minorHAnsi"/>
          <w:color w:val="000000"/>
          <w:lang w:eastAsia="pl-PL"/>
        </w:rPr>
        <w:t xml:space="preserve"> czy też </w:t>
      </w:r>
      <w:r w:rsidR="00D05BF0">
        <w:rPr>
          <w:rFonts w:eastAsia="Times New Roman" w:cstheme="minorHAnsi"/>
          <w:color w:val="000000"/>
          <w:lang w:eastAsia="pl-PL"/>
        </w:rPr>
        <w:t>art. szkolne dla dzieci.</w:t>
      </w:r>
      <w:r w:rsidRPr="00BB6B74">
        <w:rPr>
          <w:rFonts w:eastAsia="Times New Roman" w:cstheme="minorHAnsi"/>
          <w:color w:val="000000"/>
          <w:lang w:eastAsia="pl-PL"/>
        </w:rPr>
        <w:t xml:space="preserve"> </w:t>
      </w:r>
      <w:r w:rsidRPr="00BB6B74">
        <w:rPr>
          <w:rFonts w:cstheme="minorHAnsi"/>
          <w:color w:val="000000"/>
          <w:kern w:val="2"/>
          <w14:ligatures w14:val="standardContextual"/>
        </w:rPr>
        <w:t>Ponadto 20 osób korzysta z pomocy psychologicznej świadczonej przez psychologa.</w:t>
      </w:r>
    </w:p>
    <w:p w14:paraId="4C3C1CFC" w14:textId="38819458" w:rsidR="00B0161A" w:rsidRPr="00BB6B74" w:rsidRDefault="00D05BF0" w:rsidP="00B0161A">
      <w:pPr>
        <w:adjustRightInd w:val="0"/>
        <w:spacing w:line="276" w:lineRule="auto"/>
        <w:contextualSpacing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Także j</w:t>
      </w:r>
      <w:r w:rsidR="00B0161A" w:rsidRPr="00BB6B74">
        <w:rPr>
          <w:rFonts w:eastAsia="Times New Roman" w:cstheme="minorHAnsi"/>
          <w:color w:val="000000"/>
          <w:lang w:eastAsia="pl-PL"/>
        </w:rPr>
        <w:t xml:space="preserve">edlińskie Centrum Kultury </w:t>
      </w:r>
      <w:r>
        <w:rPr>
          <w:rFonts w:eastAsia="Times New Roman" w:cstheme="minorHAnsi"/>
          <w:color w:val="000000"/>
          <w:lang w:eastAsia="pl-PL"/>
        </w:rPr>
        <w:t xml:space="preserve">integrowało społeczność Ukraińską poprzez </w:t>
      </w:r>
      <w:r w:rsidR="00B0161A" w:rsidRPr="00BB6B74">
        <w:rPr>
          <w:rFonts w:eastAsia="Times New Roman" w:cstheme="minorHAnsi"/>
          <w:color w:val="000000"/>
          <w:lang w:eastAsia="pl-PL"/>
        </w:rPr>
        <w:t>organiz</w:t>
      </w:r>
      <w:r>
        <w:rPr>
          <w:rFonts w:eastAsia="Times New Roman" w:cstheme="minorHAnsi"/>
          <w:color w:val="000000"/>
          <w:lang w:eastAsia="pl-PL"/>
        </w:rPr>
        <w:t>ację zajęć</w:t>
      </w:r>
      <w:r w:rsidR="00B0161A" w:rsidRPr="00BB6B74">
        <w:rPr>
          <w:rFonts w:eastAsia="Times New Roman" w:cstheme="minorHAnsi"/>
          <w:color w:val="000000"/>
          <w:lang w:eastAsia="pl-PL"/>
        </w:rPr>
        <w:t xml:space="preserve"> pozalekcyjn</w:t>
      </w:r>
      <w:r>
        <w:rPr>
          <w:rFonts w:eastAsia="Times New Roman" w:cstheme="minorHAnsi"/>
          <w:color w:val="000000"/>
          <w:lang w:eastAsia="pl-PL"/>
        </w:rPr>
        <w:t>ych</w:t>
      </w:r>
      <w:r w:rsidR="00B0161A" w:rsidRPr="00BB6B74">
        <w:rPr>
          <w:rFonts w:eastAsia="Times New Roman" w:cstheme="minorHAnsi"/>
          <w:color w:val="000000"/>
          <w:lang w:eastAsia="pl-PL"/>
        </w:rPr>
        <w:t xml:space="preserve"> i </w:t>
      </w:r>
      <w:r>
        <w:rPr>
          <w:rFonts w:eastAsia="Times New Roman" w:cstheme="minorHAnsi"/>
          <w:color w:val="000000"/>
          <w:lang w:eastAsia="pl-PL"/>
        </w:rPr>
        <w:t xml:space="preserve">wielu imprez miejskich, w których uczestniczyli Goście. </w:t>
      </w:r>
      <w:r w:rsidR="00B0161A" w:rsidRPr="00BB6B74">
        <w:rPr>
          <w:rFonts w:eastAsia="Times New Roman" w:cstheme="minorHAnsi"/>
          <w:color w:val="000000"/>
          <w:lang w:eastAsia="pl-PL"/>
        </w:rPr>
        <w:t xml:space="preserve"> imprez miejskich integrując się z mieszkańcami. </w:t>
      </w:r>
    </w:p>
    <w:p w14:paraId="3930C33E" w14:textId="77777777" w:rsidR="00B0161A" w:rsidRPr="00BB6B74" w:rsidRDefault="00B0161A" w:rsidP="00B0161A">
      <w:pPr>
        <w:adjustRightInd w:val="0"/>
        <w:spacing w:line="276" w:lineRule="auto"/>
        <w:contextualSpacing/>
        <w:jc w:val="both"/>
        <w:rPr>
          <w:rFonts w:eastAsia="Times New Roman" w:cstheme="minorHAnsi"/>
          <w:color w:val="000000"/>
          <w:lang w:eastAsia="pl-PL"/>
        </w:rPr>
      </w:pPr>
    </w:p>
    <w:p w14:paraId="1EBEF73E" w14:textId="4404C2D7" w:rsidR="00B0161A" w:rsidRPr="00BB6B74" w:rsidRDefault="00B0161A" w:rsidP="00B0161A">
      <w:pPr>
        <w:adjustRightInd w:val="0"/>
        <w:spacing w:line="276" w:lineRule="auto"/>
        <w:contextualSpacing/>
        <w:jc w:val="both"/>
        <w:rPr>
          <w:rFonts w:eastAsia="Times New Roman" w:cstheme="minorHAnsi"/>
          <w:lang w:eastAsia="pl-PL"/>
        </w:rPr>
      </w:pPr>
      <w:r w:rsidRPr="00BB6B74">
        <w:rPr>
          <w:rFonts w:eastAsia="Times New Roman" w:cstheme="minorHAnsi"/>
          <w:color w:val="000000"/>
          <w:lang w:eastAsia="pl-PL"/>
        </w:rPr>
        <w:t xml:space="preserve">Miasto od początku wspierało i apelowało o pomoc dla Ukrainy. Zostało utworzone specjalne konto, na które można wpłacać darowizny, dzięki którym była możliwość  zaopatrzyć naszych gości w niezbędną odzież, obuwie czy przybory szkolne.  Dzięki wsparciu przedsiębiorców jak i osób prywatnych mogliśmy przekazać też pomoc żywnościową i rzeczową a także finansową naszym przyjaciołom z teatru </w:t>
      </w:r>
      <w:proofErr w:type="spellStart"/>
      <w:r w:rsidRPr="00BB6B74">
        <w:rPr>
          <w:rFonts w:eastAsia="Times New Roman" w:cstheme="minorHAnsi"/>
          <w:color w:val="000000"/>
          <w:lang w:eastAsia="pl-PL"/>
        </w:rPr>
        <w:t>Woskresinnia</w:t>
      </w:r>
      <w:proofErr w:type="spellEnd"/>
      <w:r w:rsidRPr="00BB6B74">
        <w:rPr>
          <w:rFonts w:eastAsia="Times New Roman" w:cstheme="minorHAnsi"/>
          <w:color w:val="000000"/>
          <w:lang w:eastAsia="pl-PL"/>
        </w:rPr>
        <w:t xml:space="preserve"> </w:t>
      </w:r>
      <w:r w:rsidR="00691AD5">
        <w:rPr>
          <w:rFonts w:eastAsia="Times New Roman" w:cstheme="minorHAnsi"/>
          <w:color w:val="000000"/>
          <w:lang w:eastAsia="pl-PL"/>
        </w:rPr>
        <w:t xml:space="preserve"> </w:t>
      </w:r>
      <w:r w:rsidRPr="00BB6B74">
        <w:rPr>
          <w:rFonts w:eastAsia="Times New Roman" w:cstheme="minorHAnsi"/>
          <w:color w:val="000000"/>
          <w:lang w:eastAsia="pl-PL"/>
        </w:rPr>
        <w:t xml:space="preserve">we Lwowie. </w:t>
      </w:r>
    </w:p>
    <w:p w14:paraId="0707D469" w14:textId="77777777" w:rsidR="006D0A47" w:rsidRDefault="006D0A47" w:rsidP="006D0A47">
      <w:pPr>
        <w:adjustRightInd w:val="0"/>
        <w:spacing w:line="240" w:lineRule="auto"/>
        <w:contextualSpacing/>
        <w:jc w:val="both"/>
        <w:rPr>
          <w:rFonts w:eastAsia="Times New Roman" w:cstheme="minorHAnsi"/>
          <w:color w:val="000000"/>
          <w:lang w:eastAsia="pl-PL"/>
        </w:rPr>
      </w:pPr>
    </w:p>
    <w:p w14:paraId="34D424AB" w14:textId="77777777" w:rsidR="005A33DC" w:rsidRDefault="005A33DC" w:rsidP="005A33DC">
      <w:pPr>
        <w:rPr>
          <w:rFonts w:cstheme="minorHAnsi"/>
          <w:b/>
        </w:rPr>
      </w:pPr>
      <w:bookmarkStart w:id="1" w:name="_Hlk5798796"/>
      <w:r w:rsidRPr="009E3280">
        <w:rPr>
          <w:rFonts w:cstheme="minorHAnsi"/>
          <w:b/>
        </w:rPr>
        <w:t>III Informacje Finansowe</w:t>
      </w:r>
    </w:p>
    <w:p w14:paraId="7281661B" w14:textId="77777777" w:rsidR="009A763F" w:rsidRDefault="009A763F" w:rsidP="009A763F">
      <w:pPr>
        <w:jc w:val="both"/>
      </w:pPr>
      <w:r>
        <w:t xml:space="preserve">Budżet Gminy Jedlina – Zdrój przyjęty został  Uchwałą Nr XXXVII/232/21 Rady Miasta Jedlina– Zdrój z dnia 30 grudnia 2021r. W trakcie roku kwoty dochodów i wydatków ulegały  zmianom wprowadzanymi stosownymi uchwałami Rady Miasta oraz zarządzeniami Burmistrza Miasta. </w:t>
      </w:r>
      <w:r w:rsidRPr="00AA1F8C">
        <w:t xml:space="preserve">Ostatecznie po zmianach plan dochodów wyniósł: </w:t>
      </w:r>
      <w:r>
        <w:t>44.273.849,26</w:t>
      </w:r>
      <w:r w:rsidRPr="00AA1F8C">
        <w:t xml:space="preserve"> zł, natomiast plan wydatków </w:t>
      </w:r>
      <w:r>
        <w:t>46.079.327,67</w:t>
      </w:r>
      <w:r w:rsidRPr="00AA1F8C">
        <w:t xml:space="preserve"> zł, tworząc tym samym planowany deficyt w wysokości:</w:t>
      </w:r>
      <w:r>
        <w:t xml:space="preserve"> - 1.805.478,41 </w:t>
      </w:r>
      <w:r w:rsidRPr="00AA1F8C">
        <w:t>zł.</w:t>
      </w:r>
      <w:r>
        <w:t xml:space="preserve"> Realizacja zadań gospodarczych spowodowała, że wykonanie budżetu po stronie dochodów wyniosła 30.460.222,14 zł (68,80%), natomiast kwota wykonanych wydatków wyniosła 32.080.363,38 zł ( 69,62 %).  </w:t>
      </w:r>
      <w:r w:rsidRPr="00AA1F8C">
        <w:t xml:space="preserve">Z porównania obu kwot wynika, że w okresie sprawozdawczym działalność Gminy Jedlina-Zdrój zakończyła się </w:t>
      </w:r>
      <w:r>
        <w:t>deficytem</w:t>
      </w:r>
      <w:r w:rsidRPr="00AA1F8C">
        <w:t xml:space="preserve">  w wysokości: </w:t>
      </w:r>
      <w:r>
        <w:t>- 1.620.141,24</w:t>
      </w:r>
      <w:r w:rsidRPr="00AA1F8C">
        <w:t xml:space="preserve"> zł /</w:t>
      </w:r>
      <w:r>
        <w:t xml:space="preserve">. Jest to wynik prowadzenia racjonalnej gospodarki finansowej. Budżet omawianego roku pozwolił na realizację większości zaplanowanych w projekcie zadań. Dynamikę budżetu 2022r. w porównaniu do roku ubiegłego przedstawia poniższa tabela: </w:t>
      </w:r>
    </w:p>
    <w:p w14:paraId="18D0179A" w14:textId="77777777" w:rsidR="009B0BDD" w:rsidRDefault="009A763F" w:rsidP="009A763F">
      <w:pPr>
        <w:rPr>
          <w:i/>
          <w:iCs/>
        </w:rPr>
      </w:pPr>
      <w:r w:rsidRPr="001C6B95">
        <w:rPr>
          <w:i/>
          <w:iCs/>
        </w:rPr>
        <w:t xml:space="preserve"> </w:t>
      </w:r>
    </w:p>
    <w:p w14:paraId="6937016F" w14:textId="20B347A4" w:rsidR="009A763F" w:rsidRPr="001C6B95" w:rsidRDefault="009A763F" w:rsidP="009A763F">
      <w:pPr>
        <w:rPr>
          <w:i/>
          <w:iCs/>
        </w:rPr>
      </w:pPr>
      <w:r w:rsidRPr="001C6B95">
        <w:rPr>
          <w:i/>
          <w:iCs/>
        </w:rPr>
        <w:t>Tab. Nr 1   Dynamika budżetu gminy Jedlina-Zdrój w latach 20</w:t>
      </w:r>
      <w:r>
        <w:rPr>
          <w:i/>
          <w:iCs/>
        </w:rPr>
        <w:t>21</w:t>
      </w:r>
      <w:r w:rsidRPr="001C6B95">
        <w:rPr>
          <w:i/>
          <w:iCs/>
        </w:rPr>
        <w:t>/202</w:t>
      </w:r>
      <w:r>
        <w:rPr>
          <w:i/>
          <w:iCs/>
        </w:rPr>
        <w:t>2</w:t>
      </w:r>
    </w:p>
    <w:tbl>
      <w:tblPr>
        <w:tblStyle w:val="Tabela-Siatka"/>
        <w:tblpPr w:leftFromText="141" w:rightFromText="141" w:vertAnchor="text" w:tblpY="1"/>
        <w:tblOverlap w:val="never"/>
        <w:tblW w:w="7792" w:type="dxa"/>
        <w:tblLook w:val="04A0" w:firstRow="1" w:lastRow="0" w:firstColumn="1" w:lastColumn="0" w:noHBand="0" w:noVBand="1"/>
      </w:tblPr>
      <w:tblGrid>
        <w:gridCol w:w="2972"/>
        <w:gridCol w:w="2268"/>
        <w:gridCol w:w="2552"/>
      </w:tblGrid>
      <w:tr w:rsidR="009A763F" w:rsidRPr="005573F9" w14:paraId="40E5DF10" w14:textId="77777777" w:rsidTr="009B0BDD">
        <w:tc>
          <w:tcPr>
            <w:tcW w:w="2972" w:type="dxa"/>
            <w:shd w:val="clear" w:color="auto" w:fill="92D050"/>
          </w:tcPr>
          <w:p w14:paraId="7E3EE141" w14:textId="77777777" w:rsidR="009A763F" w:rsidRPr="005573F9" w:rsidRDefault="009A763F" w:rsidP="001A2D91">
            <w:r w:rsidRPr="005573F9">
              <w:t>Tytuł</w:t>
            </w:r>
          </w:p>
        </w:tc>
        <w:tc>
          <w:tcPr>
            <w:tcW w:w="2268" w:type="dxa"/>
            <w:shd w:val="clear" w:color="auto" w:fill="92D050"/>
          </w:tcPr>
          <w:p w14:paraId="4D5463F6" w14:textId="77777777" w:rsidR="009A763F" w:rsidRPr="005573F9" w:rsidRDefault="009A763F" w:rsidP="001A2D91">
            <w:pPr>
              <w:jc w:val="center"/>
            </w:pPr>
            <w:r w:rsidRPr="005573F9">
              <w:t>20</w:t>
            </w:r>
            <w:r>
              <w:t>21</w:t>
            </w:r>
            <w:r w:rsidRPr="005573F9">
              <w:t xml:space="preserve"> rok</w:t>
            </w:r>
          </w:p>
        </w:tc>
        <w:tc>
          <w:tcPr>
            <w:tcW w:w="2552" w:type="dxa"/>
            <w:shd w:val="clear" w:color="auto" w:fill="92D050"/>
          </w:tcPr>
          <w:p w14:paraId="398BBD31" w14:textId="77777777" w:rsidR="009A763F" w:rsidRPr="005573F9" w:rsidRDefault="009A763F" w:rsidP="001A2D91">
            <w:pPr>
              <w:jc w:val="center"/>
            </w:pPr>
            <w:r w:rsidRPr="005573F9">
              <w:t>20</w:t>
            </w:r>
            <w:r>
              <w:t>22</w:t>
            </w:r>
            <w:r w:rsidRPr="005573F9">
              <w:t xml:space="preserve"> rok</w:t>
            </w:r>
          </w:p>
        </w:tc>
      </w:tr>
      <w:tr w:rsidR="009A763F" w:rsidRPr="005573F9" w14:paraId="2DC13A50" w14:textId="77777777" w:rsidTr="009B0BDD">
        <w:tc>
          <w:tcPr>
            <w:tcW w:w="2972" w:type="dxa"/>
          </w:tcPr>
          <w:p w14:paraId="4DAB2F9F" w14:textId="77777777" w:rsidR="009A763F" w:rsidRPr="005573F9" w:rsidRDefault="009A763F" w:rsidP="001A2D91">
            <w:pPr>
              <w:rPr>
                <w:b/>
              </w:rPr>
            </w:pPr>
            <w:r w:rsidRPr="005573F9">
              <w:rPr>
                <w:b/>
              </w:rPr>
              <w:t>D o c h o d y</w:t>
            </w:r>
          </w:p>
          <w:p w14:paraId="3B4EB330" w14:textId="77777777" w:rsidR="009A763F" w:rsidRPr="005573F9" w:rsidRDefault="009A763F" w:rsidP="001A2D91">
            <w:r w:rsidRPr="005573F9">
              <w:t xml:space="preserve">w tym: </w:t>
            </w:r>
          </w:p>
        </w:tc>
        <w:tc>
          <w:tcPr>
            <w:tcW w:w="2268" w:type="dxa"/>
          </w:tcPr>
          <w:p w14:paraId="553D1CC4" w14:textId="77777777" w:rsidR="009A763F" w:rsidRPr="005573F9" w:rsidRDefault="009A763F" w:rsidP="001A2D91">
            <w:pPr>
              <w:jc w:val="center"/>
              <w:rPr>
                <w:b/>
              </w:rPr>
            </w:pPr>
            <w:r w:rsidRPr="005573F9">
              <w:rPr>
                <w:b/>
              </w:rPr>
              <w:t xml:space="preserve">  </w:t>
            </w:r>
            <w:r>
              <w:rPr>
                <w:b/>
              </w:rPr>
              <w:t>34.971.107,61</w:t>
            </w:r>
            <w:r w:rsidRPr="005573F9">
              <w:rPr>
                <w:b/>
              </w:rPr>
              <w:t xml:space="preserve"> </w:t>
            </w:r>
          </w:p>
        </w:tc>
        <w:tc>
          <w:tcPr>
            <w:tcW w:w="2552" w:type="dxa"/>
          </w:tcPr>
          <w:p w14:paraId="24856D5C" w14:textId="77777777" w:rsidR="009A763F" w:rsidRPr="005573F9" w:rsidRDefault="009A763F" w:rsidP="001A2D91">
            <w:pPr>
              <w:rPr>
                <w:b/>
              </w:rPr>
            </w:pPr>
            <w:r>
              <w:rPr>
                <w:b/>
              </w:rPr>
              <w:t xml:space="preserve">   30.460.222,14</w:t>
            </w:r>
            <w:r w:rsidRPr="005573F9">
              <w:rPr>
                <w:b/>
              </w:rPr>
              <w:t xml:space="preserve"> </w:t>
            </w:r>
          </w:p>
        </w:tc>
      </w:tr>
      <w:tr w:rsidR="009A763F" w:rsidRPr="005573F9" w14:paraId="7FDF96F3" w14:textId="77777777" w:rsidTr="009B0BDD">
        <w:tc>
          <w:tcPr>
            <w:tcW w:w="2972" w:type="dxa"/>
          </w:tcPr>
          <w:p w14:paraId="60C8CED2" w14:textId="77777777" w:rsidR="009A763F" w:rsidRDefault="009A763F" w:rsidP="001A2D91">
            <w:pPr>
              <w:rPr>
                <w:i/>
              </w:rPr>
            </w:pPr>
            <w:r w:rsidRPr="005573F9">
              <w:rPr>
                <w:i/>
              </w:rPr>
              <w:t>Dotacje i środki na inwestycje</w:t>
            </w:r>
          </w:p>
          <w:p w14:paraId="68E6EB5F" w14:textId="77777777" w:rsidR="009B0BDD" w:rsidRPr="005573F9" w:rsidRDefault="009B0BDD" w:rsidP="001A2D91">
            <w:pPr>
              <w:rPr>
                <w:i/>
              </w:rPr>
            </w:pPr>
          </w:p>
        </w:tc>
        <w:tc>
          <w:tcPr>
            <w:tcW w:w="2268" w:type="dxa"/>
          </w:tcPr>
          <w:p w14:paraId="7DE09352" w14:textId="77777777" w:rsidR="009A763F" w:rsidRDefault="009A763F" w:rsidP="001A2D91">
            <w:pPr>
              <w:jc w:val="center"/>
              <w:rPr>
                <w:i/>
              </w:rPr>
            </w:pPr>
            <w:r w:rsidRPr="003D7587">
              <w:rPr>
                <w:i/>
              </w:rPr>
              <w:t>4</w:t>
            </w:r>
            <w:r>
              <w:rPr>
                <w:i/>
              </w:rPr>
              <w:t>.</w:t>
            </w:r>
            <w:r w:rsidRPr="003D7587">
              <w:rPr>
                <w:i/>
              </w:rPr>
              <w:t>769</w:t>
            </w:r>
            <w:r>
              <w:rPr>
                <w:i/>
              </w:rPr>
              <w:t>.</w:t>
            </w:r>
            <w:r w:rsidRPr="003D7587">
              <w:rPr>
                <w:i/>
              </w:rPr>
              <w:t>884,59</w:t>
            </w:r>
          </w:p>
        </w:tc>
        <w:tc>
          <w:tcPr>
            <w:tcW w:w="2552" w:type="dxa"/>
          </w:tcPr>
          <w:p w14:paraId="2B809BA3" w14:textId="77777777" w:rsidR="009A763F" w:rsidRPr="005573F9" w:rsidRDefault="009A763F" w:rsidP="001A2D91">
            <w:pPr>
              <w:jc w:val="center"/>
              <w:rPr>
                <w:i/>
              </w:rPr>
            </w:pPr>
            <w:r>
              <w:rPr>
                <w:i/>
              </w:rPr>
              <w:t>293.670,00</w:t>
            </w:r>
          </w:p>
        </w:tc>
      </w:tr>
      <w:tr w:rsidR="009A763F" w:rsidRPr="005573F9" w14:paraId="40145E56" w14:textId="77777777" w:rsidTr="009B0BDD">
        <w:tc>
          <w:tcPr>
            <w:tcW w:w="2972" w:type="dxa"/>
          </w:tcPr>
          <w:p w14:paraId="7FFA35EE" w14:textId="77777777" w:rsidR="009A763F" w:rsidRDefault="009A763F" w:rsidP="001A2D91">
            <w:pPr>
              <w:rPr>
                <w:i/>
              </w:rPr>
            </w:pPr>
            <w:r w:rsidRPr="005573F9">
              <w:rPr>
                <w:i/>
              </w:rPr>
              <w:t>Udziały PIT</w:t>
            </w:r>
          </w:p>
          <w:p w14:paraId="3FAEE735" w14:textId="77777777" w:rsidR="009B0BDD" w:rsidRPr="005573F9" w:rsidRDefault="009B0BDD" w:rsidP="001A2D91">
            <w:pPr>
              <w:rPr>
                <w:i/>
              </w:rPr>
            </w:pPr>
          </w:p>
        </w:tc>
        <w:tc>
          <w:tcPr>
            <w:tcW w:w="2268" w:type="dxa"/>
          </w:tcPr>
          <w:p w14:paraId="33E8AAB4" w14:textId="77777777" w:rsidR="009A763F" w:rsidRPr="005573F9" w:rsidRDefault="009A763F" w:rsidP="001A2D91">
            <w:pPr>
              <w:jc w:val="center"/>
              <w:rPr>
                <w:i/>
              </w:rPr>
            </w:pPr>
            <w:r>
              <w:rPr>
                <w:i/>
              </w:rPr>
              <w:t>4.068.639,98</w:t>
            </w:r>
          </w:p>
        </w:tc>
        <w:tc>
          <w:tcPr>
            <w:tcW w:w="2552" w:type="dxa"/>
          </w:tcPr>
          <w:p w14:paraId="7FE99C0B" w14:textId="77777777" w:rsidR="009A763F" w:rsidRPr="005573F9" w:rsidRDefault="009A763F" w:rsidP="001A2D91">
            <w:pPr>
              <w:jc w:val="center"/>
              <w:rPr>
                <w:i/>
              </w:rPr>
            </w:pPr>
            <w:r>
              <w:rPr>
                <w:i/>
              </w:rPr>
              <w:t>6.410.740,57</w:t>
            </w:r>
          </w:p>
        </w:tc>
      </w:tr>
      <w:tr w:rsidR="009A763F" w:rsidRPr="005573F9" w14:paraId="749F5B3A" w14:textId="77777777" w:rsidTr="009B0BDD">
        <w:tc>
          <w:tcPr>
            <w:tcW w:w="2972" w:type="dxa"/>
          </w:tcPr>
          <w:p w14:paraId="6873EB52" w14:textId="77777777" w:rsidR="009A763F" w:rsidRPr="005573F9" w:rsidRDefault="009A763F" w:rsidP="001A2D91">
            <w:pPr>
              <w:rPr>
                <w:i/>
              </w:rPr>
            </w:pPr>
            <w:r w:rsidRPr="005573F9">
              <w:rPr>
                <w:i/>
              </w:rPr>
              <w:t xml:space="preserve">Podatek od nieruchomości </w:t>
            </w:r>
          </w:p>
        </w:tc>
        <w:tc>
          <w:tcPr>
            <w:tcW w:w="2268" w:type="dxa"/>
          </w:tcPr>
          <w:p w14:paraId="4217A013" w14:textId="77777777" w:rsidR="009A763F" w:rsidRPr="005573F9" w:rsidRDefault="009A763F" w:rsidP="001A2D91">
            <w:pPr>
              <w:jc w:val="center"/>
              <w:rPr>
                <w:i/>
              </w:rPr>
            </w:pPr>
          </w:p>
          <w:p w14:paraId="1F64D956" w14:textId="77777777" w:rsidR="009A763F" w:rsidRPr="005573F9" w:rsidRDefault="009A763F" w:rsidP="001A2D91">
            <w:pPr>
              <w:jc w:val="center"/>
              <w:rPr>
                <w:i/>
              </w:rPr>
            </w:pPr>
            <w:r w:rsidRPr="00272CC9">
              <w:rPr>
                <w:i/>
              </w:rPr>
              <w:t>2</w:t>
            </w:r>
            <w:r>
              <w:rPr>
                <w:i/>
              </w:rPr>
              <w:t>.</w:t>
            </w:r>
            <w:r w:rsidRPr="00272CC9">
              <w:rPr>
                <w:i/>
              </w:rPr>
              <w:t>798</w:t>
            </w:r>
            <w:r>
              <w:rPr>
                <w:i/>
              </w:rPr>
              <w:t>.</w:t>
            </w:r>
            <w:r w:rsidRPr="00272CC9">
              <w:rPr>
                <w:i/>
              </w:rPr>
              <w:t>768,46</w:t>
            </w:r>
          </w:p>
        </w:tc>
        <w:tc>
          <w:tcPr>
            <w:tcW w:w="2552" w:type="dxa"/>
          </w:tcPr>
          <w:p w14:paraId="7AF28950" w14:textId="77777777" w:rsidR="009A763F" w:rsidRPr="005573F9" w:rsidRDefault="009A763F" w:rsidP="001A2D91">
            <w:pPr>
              <w:jc w:val="center"/>
              <w:rPr>
                <w:i/>
              </w:rPr>
            </w:pPr>
          </w:p>
          <w:p w14:paraId="458AB06F" w14:textId="77777777" w:rsidR="009A763F" w:rsidRPr="005573F9" w:rsidRDefault="009A763F" w:rsidP="001A2D91">
            <w:pPr>
              <w:jc w:val="center"/>
              <w:rPr>
                <w:i/>
              </w:rPr>
            </w:pPr>
            <w:r>
              <w:rPr>
                <w:i/>
              </w:rPr>
              <w:t>3.338.992,48</w:t>
            </w:r>
          </w:p>
        </w:tc>
      </w:tr>
      <w:tr w:rsidR="009A763F" w:rsidRPr="005573F9" w14:paraId="2B426198" w14:textId="77777777" w:rsidTr="009B0BDD">
        <w:tc>
          <w:tcPr>
            <w:tcW w:w="2972" w:type="dxa"/>
          </w:tcPr>
          <w:p w14:paraId="744E6E62" w14:textId="77777777" w:rsidR="009A763F" w:rsidRDefault="009A763F" w:rsidP="001A2D91">
            <w:pPr>
              <w:rPr>
                <w:i/>
              </w:rPr>
            </w:pPr>
            <w:r w:rsidRPr="005573F9">
              <w:rPr>
                <w:i/>
              </w:rPr>
              <w:t>Sprzedaż mienia</w:t>
            </w:r>
          </w:p>
          <w:p w14:paraId="207BB629" w14:textId="77777777" w:rsidR="009B0BDD" w:rsidRPr="005573F9" w:rsidRDefault="009B0BDD" w:rsidP="001A2D91">
            <w:pPr>
              <w:rPr>
                <w:i/>
              </w:rPr>
            </w:pPr>
          </w:p>
        </w:tc>
        <w:tc>
          <w:tcPr>
            <w:tcW w:w="2268" w:type="dxa"/>
          </w:tcPr>
          <w:p w14:paraId="4508008F" w14:textId="77777777" w:rsidR="009A763F" w:rsidRDefault="009A763F" w:rsidP="001A2D91">
            <w:pPr>
              <w:jc w:val="center"/>
              <w:rPr>
                <w:i/>
              </w:rPr>
            </w:pPr>
            <w:r w:rsidRPr="003D7587">
              <w:rPr>
                <w:i/>
              </w:rPr>
              <w:t>5</w:t>
            </w:r>
            <w:r>
              <w:rPr>
                <w:i/>
              </w:rPr>
              <w:t>.</w:t>
            </w:r>
            <w:r w:rsidRPr="003D7587">
              <w:rPr>
                <w:i/>
              </w:rPr>
              <w:t>826</w:t>
            </w:r>
            <w:r>
              <w:rPr>
                <w:i/>
              </w:rPr>
              <w:t>.</w:t>
            </w:r>
            <w:r w:rsidRPr="003D7587">
              <w:rPr>
                <w:i/>
              </w:rPr>
              <w:t>959,98</w:t>
            </w:r>
          </w:p>
        </w:tc>
        <w:tc>
          <w:tcPr>
            <w:tcW w:w="2552" w:type="dxa"/>
          </w:tcPr>
          <w:p w14:paraId="5F0A5A98" w14:textId="77777777" w:rsidR="009A763F" w:rsidRPr="005573F9" w:rsidRDefault="009A763F" w:rsidP="001A2D91">
            <w:pPr>
              <w:jc w:val="center"/>
              <w:rPr>
                <w:i/>
              </w:rPr>
            </w:pPr>
            <w:r>
              <w:rPr>
                <w:i/>
              </w:rPr>
              <w:t>832.525,74</w:t>
            </w:r>
          </w:p>
        </w:tc>
      </w:tr>
      <w:tr w:rsidR="009A763F" w:rsidRPr="005573F9" w14:paraId="3F7291BE" w14:textId="77777777" w:rsidTr="009B0BDD">
        <w:tc>
          <w:tcPr>
            <w:tcW w:w="2972" w:type="dxa"/>
          </w:tcPr>
          <w:p w14:paraId="2CA6DF09" w14:textId="77777777" w:rsidR="009A763F" w:rsidRPr="005573F9" w:rsidRDefault="009A763F" w:rsidP="001A2D91">
            <w:pPr>
              <w:rPr>
                <w:b/>
              </w:rPr>
            </w:pPr>
            <w:r w:rsidRPr="005573F9">
              <w:rPr>
                <w:b/>
              </w:rPr>
              <w:t xml:space="preserve">W y d a t k i </w:t>
            </w:r>
          </w:p>
          <w:p w14:paraId="18C71571" w14:textId="77777777" w:rsidR="009A763F" w:rsidRPr="005573F9" w:rsidRDefault="009A763F" w:rsidP="001A2D91">
            <w:r w:rsidRPr="005573F9">
              <w:t>w tym :</w:t>
            </w:r>
          </w:p>
        </w:tc>
        <w:tc>
          <w:tcPr>
            <w:tcW w:w="2268" w:type="dxa"/>
          </w:tcPr>
          <w:p w14:paraId="288E5A3B" w14:textId="77777777" w:rsidR="009A763F" w:rsidRDefault="009A763F" w:rsidP="001A2D91">
            <w:pPr>
              <w:jc w:val="center"/>
              <w:rPr>
                <w:b/>
              </w:rPr>
            </w:pPr>
            <w:r>
              <w:rPr>
                <w:b/>
              </w:rPr>
              <w:t>31.130.799,63</w:t>
            </w:r>
          </w:p>
        </w:tc>
        <w:tc>
          <w:tcPr>
            <w:tcW w:w="2552" w:type="dxa"/>
          </w:tcPr>
          <w:p w14:paraId="78285C87" w14:textId="77777777" w:rsidR="009A763F" w:rsidRPr="005573F9" w:rsidRDefault="009A763F" w:rsidP="001A2D91">
            <w:pPr>
              <w:jc w:val="center"/>
            </w:pPr>
            <w:r>
              <w:rPr>
                <w:b/>
              </w:rPr>
              <w:t>32.080.363,38</w:t>
            </w:r>
          </w:p>
        </w:tc>
      </w:tr>
      <w:tr w:rsidR="009A763F" w:rsidRPr="005573F9" w14:paraId="0F47BF3C" w14:textId="77777777" w:rsidTr="009B0BDD">
        <w:tc>
          <w:tcPr>
            <w:tcW w:w="2972" w:type="dxa"/>
          </w:tcPr>
          <w:p w14:paraId="4E71D96F" w14:textId="77777777" w:rsidR="009A763F" w:rsidRDefault="009A763F" w:rsidP="001A2D91">
            <w:pPr>
              <w:rPr>
                <w:i/>
              </w:rPr>
            </w:pPr>
            <w:r w:rsidRPr="005573F9">
              <w:rPr>
                <w:i/>
              </w:rPr>
              <w:t xml:space="preserve">Majątkowe </w:t>
            </w:r>
          </w:p>
          <w:p w14:paraId="294DF2AD" w14:textId="77777777" w:rsidR="009B0BDD" w:rsidRPr="005573F9" w:rsidRDefault="009B0BDD" w:rsidP="001A2D91">
            <w:pPr>
              <w:rPr>
                <w:i/>
              </w:rPr>
            </w:pPr>
          </w:p>
        </w:tc>
        <w:tc>
          <w:tcPr>
            <w:tcW w:w="2268" w:type="dxa"/>
          </w:tcPr>
          <w:p w14:paraId="2E63A9B8" w14:textId="77777777" w:rsidR="009A763F" w:rsidRDefault="009A763F" w:rsidP="001A2D91">
            <w:pPr>
              <w:jc w:val="center"/>
              <w:rPr>
                <w:i/>
                <w:iCs/>
              </w:rPr>
            </w:pPr>
            <w:r w:rsidRPr="004C4368">
              <w:rPr>
                <w:i/>
                <w:iCs/>
              </w:rPr>
              <w:t>7</w:t>
            </w:r>
            <w:r>
              <w:rPr>
                <w:i/>
                <w:iCs/>
              </w:rPr>
              <w:t>.</w:t>
            </w:r>
            <w:r w:rsidRPr="004C4368">
              <w:rPr>
                <w:i/>
                <w:iCs/>
              </w:rPr>
              <w:t>763</w:t>
            </w:r>
            <w:r>
              <w:rPr>
                <w:i/>
                <w:iCs/>
              </w:rPr>
              <w:t>.</w:t>
            </w:r>
            <w:r w:rsidRPr="004C4368">
              <w:rPr>
                <w:i/>
                <w:iCs/>
              </w:rPr>
              <w:t>338,31</w:t>
            </w:r>
          </w:p>
        </w:tc>
        <w:tc>
          <w:tcPr>
            <w:tcW w:w="2552" w:type="dxa"/>
          </w:tcPr>
          <w:p w14:paraId="4072CDA3" w14:textId="77777777" w:rsidR="009A763F" w:rsidRPr="005573F9" w:rsidRDefault="009A763F" w:rsidP="001A2D9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5.754.765,54</w:t>
            </w:r>
          </w:p>
        </w:tc>
      </w:tr>
      <w:tr w:rsidR="009A763F" w:rsidRPr="005573F9" w14:paraId="4A6AD266" w14:textId="77777777" w:rsidTr="00364BE0">
        <w:trPr>
          <w:trHeight w:val="285"/>
        </w:trPr>
        <w:tc>
          <w:tcPr>
            <w:tcW w:w="2972" w:type="dxa"/>
          </w:tcPr>
          <w:p w14:paraId="4E800C2E" w14:textId="77777777" w:rsidR="009A763F" w:rsidRPr="005573F9" w:rsidRDefault="009A763F" w:rsidP="001A2D91">
            <w:pPr>
              <w:rPr>
                <w:b/>
              </w:rPr>
            </w:pPr>
          </w:p>
          <w:p w14:paraId="21602112" w14:textId="77777777" w:rsidR="009A763F" w:rsidRPr="005573F9" w:rsidRDefault="009A763F" w:rsidP="001A2D91">
            <w:pPr>
              <w:rPr>
                <w:b/>
              </w:rPr>
            </w:pPr>
            <w:r w:rsidRPr="005573F9">
              <w:rPr>
                <w:b/>
              </w:rPr>
              <w:t>WYNIK</w:t>
            </w:r>
          </w:p>
        </w:tc>
        <w:tc>
          <w:tcPr>
            <w:tcW w:w="2268" w:type="dxa"/>
          </w:tcPr>
          <w:p w14:paraId="7FE179A4" w14:textId="77777777" w:rsidR="009A763F" w:rsidRPr="005573F9" w:rsidRDefault="009A763F" w:rsidP="001A2D91">
            <w:pPr>
              <w:jc w:val="center"/>
              <w:rPr>
                <w:b/>
              </w:rPr>
            </w:pPr>
          </w:p>
          <w:p w14:paraId="08047B13" w14:textId="77777777" w:rsidR="009A763F" w:rsidRPr="005573F9" w:rsidRDefault="009A763F" w:rsidP="001A2D91">
            <w:pPr>
              <w:jc w:val="center"/>
              <w:rPr>
                <w:b/>
              </w:rPr>
            </w:pPr>
            <w:r>
              <w:rPr>
                <w:b/>
              </w:rPr>
              <w:t xml:space="preserve">+ </w:t>
            </w:r>
            <w:r w:rsidRPr="00FA62F4">
              <w:rPr>
                <w:b/>
              </w:rPr>
              <w:t>3.840.307,98</w:t>
            </w:r>
          </w:p>
        </w:tc>
        <w:tc>
          <w:tcPr>
            <w:tcW w:w="2552" w:type="dxa"/>
          </w:tcPr>
          <w:p w14:paraId="2EF229FF" w14:textId="77777777" w:rsidR="009A763F" w:rsidRPr="005573F9" w:rsidRDefault="009A763F" w:rsidP="001A2D91">
            <w:pPr>
              <w:jc w:val="center"/>
              <w:rPr>
                <w:b/>
              </w:rPr>
            </w:pPr>
          </w:p>
          <w:p w14:paraId="1B41E7EB" w14:textId="77777777" w:rsidR="009A763F" w:rsidRPr="005573F9" w:rsidRDefault="009A763F" w:rsidP="001A2D91">
            <w:pPr>
              <w:jc w:val="center"/>
              <w:rPr>
                <w:b/>
              </w:rPr>
            </w:pPr>
            <w:r>
              <w:rPr>
                <w:b/>
              </w:rPr>
              <w:t>- 1</w:t>
            </w:r>
            <w:r w:rsidRPr="00FA62F4">
              <w:rPr>
                <w:b/>
              </w:rPr>
              <w:t>.</w:t>
            </w:r>
            <w:r>
              <w:rPr>
                <w:b/>
              </w:rPr>
              <w:t>620.141,24</w:t>
            </w:r>
          </w:p>
        </w:tc>
      </w:tr>
      <w:tr w:rsidR="009A763F" w:rsidRPr="005573F9" w14:paraId="2C5360C2" w14:textId="77777777" w:rsidTr="009B0BDD">
        <w:tc>
          <w:tcPr>
            <w:tcW w:w="2972" w:type="dxa"/>
          </w:tcPr>
          <w:p w14:paraId="5780A9BA" w14:textId="77777777" w:rsidR="009A763F" w:rsidRDefault="009A763F" w:rsidP="001A2D91">
            <w:r w:rsidRPr="005573F9">
              <w:t>Wolne środki</w:t>
            </w:r>
          </w:p>
          <w:p w14:paraId="7F167D73" w14:textId="77777777" w:rsidR="009B0BDD" w:rsidRPr="005573F9" w:rsidRDefault="009B0BDD" w:rsidP="001A2D91"/>
        </w:tc>
        <w:tc>
          <w:tcPr>
            <w:tcW w:w="2268" w:type="dxa"/>
          </w:tcPr>
          <w:p w14:paraId="1CD7A249" w14:textId="77777777" w:rsidR="009A763F" w:rsidRDefault="009A763F" w:rsidP="001A2D91">
            <w:pPr>
              <w:jc w:val="center"/>
            </w:pPr>
            <w:r>
              <w:t>3.368.562,41</w:t>
            </w:r>
          </w:p>
        </w:tc>
        <w:tc>
          <w:tcPr>
            <w:tcW w:w="2552" w:type="dxa"/>
          </w:tcPr>
          <w:p w14:paraId="17798797" w14:textId="77777777" w:rsidR="009A763F" w:rsidRPr="005573F9" w:rsidRDefault="009A763F" w:rsidP="001A2D91">
            <w:pPr>
              <w:jc w:val="center"/>
            </w:pPr>
            <w:r>
              <w:t>198.600,92</w:t>
            </w:r>
          </w:p>
        </w:tc>
      </w:tr>
    </w:tbl>
    <w:p w14:paraId="15B3AF19" w14:textId="77777777" w:rsidR="009A763F" w:rsidRPr="005573F9" w:rsidRDefault="009A763F" w:rsidP="009A763F"/>
    <w:p w14:paraId="29510389" w14:textId="77777777" w:rsidR="009A763F" w:rsidRPr="005573F9" w:rsidRDefault="009A763F" w:rsidP="009A763F"/>
    <w:p w14:paraId="2401741D" w14:textId="77777777" w:rsidR="009A763F" w:rsidRPr="005573F9" w:rsidRDefault="009A763F" w:rsidP="009A763F"/>
    <w:p w14:paraId="66D0521A" w14:textId="77777777" w:rsidR="009A763F" w:rsidRPr="005573F9" w:rsidRDefault="009A763F" w:rsidP="009A763F"/>
    <w:p w14:paraId="60EA99EB" w14:textId="77777777" w:rsidR="009A763F" w:rsidRPr="005573F9" w:rsidRDefault="009A763F" w:rsidP="009A763F"/>
    <w:p w14:paraId="231FAA7C" w14:textId="77777777" w:rsidR="009A763F" w:rsidRPr="005573F9" w:rsidRDefault="009A763F" w:rsidP="009A763F"/>
    <w:p w14:paraId="10DC0FEC" w14:textId="77777777" w:rsidR="009A763F" w:rsidRPr="005573F9" w:rsidRDefault="009A763F" w:rsidP="009A763F"/>
    <w:p w14:paraId="655B7F0A" w14:textId="77777777" w:rsidR="009A763F" w:rsidRPr="005573F9" w:rsidRDefault="009A763F" w:rsidP="009A763F"/>
    <w:p w14:paraId="02258637" w14:textId="77777777" w:rsidR="009A763F" w:rsidRPr="005573F9" w:rsidRDefault="009A763F" w:rsidP="009A763F"/>
    <w:p w14:paraId="749AAED0" w14:textId="77777777" w:rsidR="009A763F" w:rsidRPr="005573F9" w:rsidRDefault="009A763F" w:rsidP="009A763F"/>
    <w:p w14:paraId="6D3162AA" w14:textId="77777777" w:rsidR="009A763F" w:rsidRPr="002C6BA9" w:rsidRDefault="009A763F" w:rsidP="009A763F">
      <w:pPr>
        <w:jc w:val="both"/>
        <w:rPr>
          <w:color w:val="FF0000"/>
        </w:rPr>
      </w:pPr>
    </w:p>
    <w:p w14:paraId="15F7F13B" w14:textId="77777777" w:rsidR="00776905" w:rsidRDefault="009A763F" w:rsidP="009A763F">
      <w:pPr>
        <w:jc w:val="both"/>
      </w:pPr>
      <w:r w:rsidRPr="003F6159">
        <w:t xml:space="preserve">     </w:t>
      </w:r>
    </w:p>
    <w:p w14:paraId="1AA30354" w14:textId="0FCF1226" w:rsidR="009A763F" w:rsidRPr="003F6159" w:rsidRDefault="009A763F" w:rsidP="009A763F">
      <w:pPr>
        <w:jc w:val="both"/>
      </w:pPr>
      <w:r w:rsidRPr="003F6159">
        <w:t xml:space="preserve">Największą pozycję dochodów budżetu stanowiły subwencje i dotacje z budżetu państwa na realizację zadań zleconych , głównie na zasiłki i pomoc społeczną – łącznie do budżetu wpłynęło  z tego tytułu: 15.085.699 tj. 49 % dochodów ogółem. Drugim  co do wielkości dochodem własnym, w skład którego wchodzą m.in.: podatek od nieruchomości, rolny, leśny, transportowy oraz opłaty lokalne był dochód z podatków i opłat którego realizacja  w roku 2022 wyniosła: 7.222.199 zł tj. 24 %  Kolejnym co do wielkości dochodem w gminie był dochód z tytułu  udziału w podatkach wyniósł i  21 %.  Dochód ze  sprzedaży mienia gminnego wyniósł 4 %. </w:t>
      </w:r>
      <w:r w:rsidRPr="00196598">
        <w:t>W okresie wysokiej inflacji i rosnących jeszcze szybciej kosztów realizacji</w:t>
      </w:r>
      <w:r>
        <w:t xml:space="preserve"> inwestycji wielu inwestorów zrezygnowało z zakupu nieruchomości, a część z nich postanowiła przeczekać tzw.” trudny „ okres.</w:t>
      </w:r>
      <w:r w:rsidRPr="003F6159">
        <w:t xml:space="preserve"> Na  poziomie  2 % do budżetu gminy spłynęły pozostałe dochody.</w:t>
      </w:r>
    </w:p>
    <w:p w14:paraId="7AC372D2" w14:textId="77777777" w:rsidR="009A763F" w:rsidRDefault="009A763F" w:rsidP="009A763F">
      <w:r w:rsidRPr="003F6159">
        <w:t xml:space="preserve">Poniższy wykres przedstawia </w:t>
      </w:r>
      <w:r>
        <w:t>strukturę dochodów  w budżetu Gminy Jedlina-Zdrój w 2022r.</w:t>
      </w:r>
    </w:p>
    <w:p w14:paraId="3718E32B" w14:textId="5EBC784A" w:rsidR="009A763F" w:rsidRDefault="009A763F" w:rsidP="009A763F">
      <w:r>
        <w:rPr>
          <w:noProof/>
        </w:rPr>
        <w:drawing>
          <wp:inline distT="0" distB="0" distL="0" distR="0" wp14:anchorId="36D594BA" wp14:editId="317E7193">
            <wp:extent cx="5539740" cy="1859280"/>
            <wp:effectExtent l="0" t="0" r="3810" b="7620"/>
            <wp:docPr id="361827784" name="Wykres 36182778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8B16F03" w14:textId="77777777" w:rsidR="00F675B4" w:rsidRDefault="00F675B4" w:rsidP="009A763F"/>
    <w:p w14:paraId="0E24E9E4" w14:textId="52545799" w:rsidR="009A763F" w:rsidRDefault="009A763F" w:rsidP="009A763F">
      <w:r>
        <w:t>Poniższy wykres przedstawia strukturę wydatków budżetu miasta za 2022r. w ujęciu procentowym.</w:t>
      </w:r>
    </w:p>
    <w:p w14:paraId="20F685D0" w14:textId="77777777" w:rsidR="009A763F" w:rsidRDefault="009A763F" w:rsidP="009A763F">
      <w:r>
        <w:rPr>
          <w:noProof/>
        </w:rPr>
        <w:drawing>
          <wp:inline distT="0" distB="0" distL="0" distR="0" wp14:anchorId="2A590D94" wp14:editId="41567E65">
            <wp:extent cx="5471160" cy="2979420"/>
            <wp:effectExtent l="0" t="0" r="15240" b="11430"/>
            <wp:docPr id="1757268839" name="Wykres 175726883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noProof/>
        </w:rPr>
        <w:t xml:space="preserve"> </w:t>
      </w:r>
    </w:p>
    <w:p w14:paraId="2C7847F1" w14:textId="77777777" w:rsidR="009A763F" w:rsidRDefault="009A763F" w:rsidP="009A763F">
      <w:pPr>
        <w:jc w:val="both"/>
      </w:pPr>
      <w:r>
        <w:t>Największą pozycję wydatków miasta stanowią wydatki związane z wypłatą zasiłków  z pomocy społecznej i obsługą tych zadań tj. 7.212.312 zł  -  23 % wydatków ogółem.</w:t>
      </w:r>
    </w:p>
    <w:p w14:paraId="1D6CB80D" w14:textId="77777777" w:rsidR="009A763F" w:rsidRDefault="009A763F" w:rsidP="009A763F">
      <w:pPr>
        <w:jc w:val="both"/>
      </w:pPr>
      <w:r>
        <w:t xml:space="preserve">Drugimi co do wielkości  pozycjami są wydatki na oświatę w mieście  – 15 %. Wydatki na inwestycje                           wyniosły w roku 2022 kwotę: 5.754.765 zł. Obsługa zadłużenia gminy w wysokości: 507.894,88 zł stanowi zaledwie 1,58 % wydatków ogółem.  Wydatki majątkowe zostały wykonane w 36,32 %. </w:t>
      </w:r>
    </w:p>
    <w:p w14:paraId="6EDD99D8" w14:textId="77777777" w:rsidR="009A763F" w:rsidRPr="00AB15E5" w:rsidRDefault="009A763F" w:rsidP="009A763F">
      <w:pPr>
        <w:rPr>
          <w:b/>
          <w:bCs/>
          <w:i/>
          <w:iCs/>
        </w:rPr>
      </w:pPr>
      <w:r w:rsidRPr="00AB15E5">
        <w:rPr>
          <w:b/>
          <w:bCs/>
          <w:i/>
          <w:iCs/>
        </w:rPr>
        <w:t>Wskaźniki zadłużenia miasta.</w:t>
      </w:r>
    </w:p>
    <w:p w14:paraId="4663EC7A" w14:textId="77777777" w:rsidR="009A763F" w:rsidRDefault="009A763F" w:rsidP="009A763F">
      <w:pPr>
        <w:jc w:val="both"/>
      </w:pPr>
      <w:r>
        <w:t xml:space="preserve">Na dzień przyjęcia Wieloletniej Prognozy Finansowej Gminy Jedlina-Zdrój – Uchwałą Rady Miasta                       </w:t>
      </w:r>
      <w:r w:rsidRPr="00D17500">
        <w:t>Nr XXXVII/231/21 z dnia 30 grudnia 2021r.</w:t>
      </w:r>
      <w:r>
        <w:t>, wskaźnik planowanej łącznej kwoty spłaty  zobowiązań miasta wynosił: 11,62 % przy dopuszczalnym – 24,32 %.</w:t>
      </w:r>
    </w:p>
    <w:p w14:paraId="0273EBA7" w14:textId="77777777" w:rsidR="009A763F" w:rsidRDefault="009A763F" w:rsidP="009A763F">
      <w:pPr>
        <w:jc w:val="both"/>
      </w:pPr>
      <w:r>
        <w:t xml:space="preserve">Utrzymanie  właściwej zdolności kredytowej umożliwia wykorzystanie określonych źródeł dochodów z budżetu Unii Europejskiej, który wymaga wkładu własnego miasta. Takie finansowanie nie może doprowadzić jednak do pogorszenia sytuacji finansowej miasta. </w:t>
      </w:r>
    </w:p>
    <w:p w14:paraId="3424054A" w14:textId="77777777" w:rsidR="009A763F" w:rsidRDefault="009A763F" w:rsidP="009A763F">
      <w:pPr>
        <w:jc w:val="both"/>
      </w:pPr>
      <w:r>
        <w:t>Wartości wskaźników, które określają sytuację finansową miasta, ujęte w Wieloletniej Prognozie Finansowej na lata 2021-2029, podlegają urealnieniu przy zmianie czynników mających wpływ na ich wielkość, tak, aby zapewnić realność prognozy. Po uwzględnieniu dokonanych zmian budżetu w dniu 29.12.2022r.</w:t>
      </w:r>
      <w:r w:rsidRPr="003A487C">
        <w:t xml:space="preserve"> </w:t>
      </w:r>
      <w:r>
        <w:t xml:space="preserve">tj. </w:t>
      </w:r>
      <w:r w:rsidRPr="00D17500">
        <w:t xml:space="preserve">Uchwały Nr L/307/22 Rady Miasta Jedlina-Zdrój, </w:t>
      </w:r>
      <w:r>
        <w:t>wskaźnik planowanej łącznej kwoty spłaty  zobowiązań miasta wynosił: 10,74 % przy dopuszczalnym – 25,43 %.</w:t>
      </w:r>
    </w:p>
    <w:p w14:paraId="64EBB463" w14:textId="77777777" w:rsidR="009A763F" w:rsidRPr="00AB15E5" w:rsidRDefault="009A763F" w:rsidP="009A763F">
      <w:pPr>
        <w:rPr>
          <w:b/>
          <w:bCs/>
        </w:rPr>
      </w:pPr>
      <w:r w:rsidRPr="00AB15E5">
        <w:rPr>
          <w:b/>
          <w:bCs/>
        </w:rPr>
        <w:t>IV Informacja o stanie mienia komunalnego</w:t>
      </w:r>
    </w:p>
    <w:p w14:paraId="417415E7" w14:textId="77777777" w:rsidR="009A763F" w:rsidRDefault="009A763F" w:rsidP="009A763F">
      <w:r>
        <w:t>Obiekty, budowle i urządzenia techniczne będące własnością Gminy Jedlina-Zdrój:</w:t>
      </w:r>
    </w:p>
    <w:p w14:paraId="1D7913E4" w14:textId="77777777" w:rsidR="009A763F" w:rsidRDefault="009A763F" w:rsidP="009A763F">
      <w:r>
        <w:t xml:space="preserve">1) Obiekty szkolne: </w:t>
      </w:r>
    </w:p>
    <w:p w14:paraId="48FCC48E" w14:textId="77777777" w:rsidR="009A763F" w:rsidRDefault="009A763F" w:rsidP="009A763F">
      <w:pPr>
        <w:spacing w:after="0" w:line="240" w:lineRule="auto"/>
      </w:pPr>
      <w:r>
        <w:t>Zespół Szkolno-Przedszkolny  im. J. Korczaka w Jedlinie-Zdroju: bud. A przy ul. Jana Pawła II 5, oraz Budynek B przy ul. Słowackiego 5.</w:t>
      </w:r>
    </w:p>
    <w:p w14:paraId="240D544E" w14:textId="77777777" w:rsidR="009A763F" w:rsidRDefault="009A763F" w:rsidP="009A763F">
      <w:pPr>
        <w:spacing w:after="0" w:line="240" w:lineRule="auto"/>
      </w:pPr>
      <w:r>
        <w:t>2)  Obiekty kulturalne – Centrum Kultury - ul. Piastowska 13,</w:t>
      </w:r>
    </w:p>
    <w:p w14:paraId="2E67EA36" w14:textId="77777777" w:rsidR="009A763F" w:rsidRDefault="009A763F" w:rsidP="009A763F">
      <w:pPr>
        <w:spacing w:after="0" w:line="240" w:lineRule="auto"/>
      </w:pPr>
      <w:r>
        <w:t>3) Pozostałe obiekty:</w:t>
      </w:r>
    </w:p>
    <w:p w14:paraId="6390E418" w14:textId="77777777" w:rsidR="009A763F" w:rsidRDefault="009A763F" w:rsidP="009A763F">
      <w:pPr>
        <w:spacing w:after="0" w:line="240" w:lineRule="auto"/>
      </w:pPr>
      <w:r>
        <w:t>–</w:t>
      </w:r>
      <w:r>
        <w:tab/>
        <w:t>budynek Urzędu Miasta przy ul. Poznańskiej 2 i ul. Poznańskiej 8</w:t>
      </w:r>
    </w:p>
    <w:p w14:paraId="488B5BB0" w14:textId="77777777" w:rsidR="009A763F" w:rsidRDefault="009A763F" w:rsidP="009A763F">
      <w:pPr>
        <w:spacing w:after="0" w:line="240" w:lineRule="auto"/>
      </w:pPr>
      <w:r>
        <w:t>–</w:t>
      </w:r>
      <w:r>
        <w:tab/>
        <w:t>budynek Ośrodka Pomocy Społecznej przy ul. Piastowskiej 11,</w:t>
      </w:r>
    </w:p>
    <w:p w14:paraId="25494927" w14:textId="77777777" w:rsidR="009A763F" w:rsidRDefault="009A763F" w:rsidP="009A763F">
      <w:pPr>
        <w:spacing w:after="0" w:line="240" w:lineRule="auto"/>
      </w:pPr>
      <w:r>
        <w:t>–</w:t>
      </w:r>
      <w:r>
        <w:tab/>
        <w:t>kaplica cmentarna.</w:t>
      </w:r>
    </w:p>
    <w:p w14:paraId="07882B52" w14:textId="77777777" w:rsidR="009A763F" w:rsidRDefault="009A763F" w:rsidP="009A763F">
      <w:pPr>
        <w:spacing w:after="0" w:line="240" w:lineRule="auto"/>
      </w:pPr>
      <w:r>
        <w:t>Budowle i urządzenia techniczne:</w:t>
      </w:r>
    </w:p>
    <w:p w14:paraId="0DF2AD94" w14:textId="77777777" w:rsidR="009A763F" w:rsidRDefault="009A763F" w:rsidP="009A763F">
      <w:pPr>
        <w:spacing w:after="0" w:line="240" w:lineRule="auto"/>
      </w:pPr>
      <w:r>
        <w:t>–</w:t>
      </w:r>
      <w:r>
        <w:tab/>
        <w:t>59</w:t>
      </w:r>
      <w:r w:rsidRPr="006E2B2F">
        <w:t xml:space="preserve"> dróg gminnych, o łącznej długości 30,94 km</w:t>
      </w:r>
      <w:r>
        <w:t>,</w:t>
      </w:r>
    </w:p>
    <w:p w14:paraId="31F9B080" w14:textId="77777777" w:rsidR="009A763F" w:rsidRDefault="009A763F" w:rsidP="009A763F">
      <w:pPr>
        <w:spacing w:after="0" w:line="240" w:lineRule="auto"/>
        <w:jc w:val="both"/>
      </w:pPr>
      <w:r>
        <w:t>–</w:t>
      </w:r>
      <w:r>
        <w:tab/>
        <w:t xml:space="preserve">11 obiektów sportowych (boisko sportowe, boisko treningowe, wyciąg narciarski, letni tor saneczkowy, 3 boiska do gry w kule, kort tenisowy, boisko wielofunkcyjne ogólnodostępne dla dzieci i młodzieży przy ul. Jana Pawła II 5, boisko wielofunkcyjne w rejonie ulicy Bloki Kolejowe, boisko przyszkolne przy ul. Kłodzkiej, </w:t>
      </w:r>
      <w:proofErr w:type="spellStart"/>
      <w:r>
        <w:t>Skatepark</w:t>
      </w:r>
      <w:proofErr w:type="spellEnd"/>
      <w:r>
        <w:t>, PUMPTRACK, Park Aktywności – ściana wspinaczkowa, Park Linowy).</w:t>
      </w:r>
    </w:p>
    <w:p w14:paraId="52F4FF02" w14:textId="77777777" w:rsidR="009A763F" w:rsidRDefault="009A763F" w:rsidP="009A763F">
      <w:pPr>
        <w:spacing w:after="0" w:line="240" w:lineRule="auto"/>
        <w:jc w:val="both"/>
      </w:pPr>
      <w:r>
        <w:t>–</w:t>
      </w:r>
      <w:r>
        <w:tab/>
        <w:t>Inne tj. (promenada uzdrowiskowa, Park Zdrojowy, Szlak Turystyczno-Rekreacyjny,                                      6 ogródków jordanowskich, zbiornik retencyjny, Uzdrowiskowa Hala Spacerowa).</w:t>
      </w:r>
    </w:p>
    <w:p w14:paraId="1DE4695D" w14:textId="77777777" w:rsidR="00A1012D" w:rsidRDefault="00A1012D" w:rsidP="009A763F">
      <w:pPr>
        <w:spacing w:after="0" w:line="240" w:lineRule="auto"/>
        <w:jc w:val="both"/>
      </w:pPr>
    </w:p>
    <w:p w14:paraId="4036EF59" w14:textId="77777777" w:rsidR="009A763F" w:rsidRPr="001E3457" w:rsidRDefault="009A763F" w:rsidP="009A763F">
      <w:pPr>
        <w:rPr>
          <w:b/>
          <w:bCs/>
          <w:i/>
          <w:iCs/>
        </w:rPr>
      </w:pPr>
      <w:r w:rsidRPr="001E3457">
        <w:rPr>
          <w:b/>
          <w:bCs/>
          <w:i/>
          <w:iCs/>
        </w:rPr>
        <w:t>Dane dotyczące gruntów komunalnych:</w:t>
      </w:r>
    </w:p>
    <w:p w14:paraId="1688EE92" w14:textId="77777777" w:rsidR="009A763F" w:rsidRPr="00C9100A" w:rsidRDefault="009A763F" w:rsidP="009A763F">
      <w:r w:rsidRPr="00C9100A">
        <w:t>Wg prowadzonej ewidencji gruntów wynika, że gmina Jedlina-Zdrój według stanu na 31.12.202</w:t>
      </w:r>
      <w:r>
        <w:t>2</w:t>
      </w:r>
      <w:r w:rsidRPr="00C9100A">
        <w:t xml:space="preserve">r. posiadała gruntów ogółem </w:t>
      </w:r>
      <w:r>
        <w:t>195,8453</w:t>
      </w:r>
      <w:r w:rsidRPr="00C9100A">
        <w:t xml:space="preserve"> ha. W strukturze tych gruntów, dominowały  - lasy  56,66 ha (</w:t>
      </w:r>
      <w:r>
        <w:t>29</w:t>
      </w:r>
      <w:r w:rsidRPr="00C9100A">
        <w:t>,00 % ogółu) oraz tereny komunikacyjne – 41,</w:t>
      </w:r>
      <w:r>
        <w:t>91</w:t>
      </w:r>
      <w:r w:rsidRPr="00C9100A">
        <w:t xml:space="preserve"> ha(odpowiednio 21,</w:t>
      </w:r>
      <w:r>
        <w:t>4</w:t>
      </w:r>
      <w:r w:rsidRPr="00C9100A">
        <w:t xml:space="preserve">0 %). </w:t>
      </w:r>
    </w:p>
    <w:p w14:paraId="232F3F39" w14:textId="77777777" w:rsidR="009A763F" w:rsidRPr="00C1115C" w:rsidRDefault="009A763F" w:rsidP="009A763F">
      <w:pPr>
        <w:rPr>
          <w:i/>
          <w:iCs/>
        </w:rPr>
      </w:pPr>
      <w:r w:rsidRPr="00C1115C">
        <w:rPr>
          <w:i/>
          <w:iCs/>
        </w:rPr>
        <w:t>Tab. Nr 2.  Struktura gruntów w gminie Jedlina-Zdrój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3856"/>
      </w:tblGrid>
      <w:tr w:rsidR="009A763F" w:rsidRPr="00C1115C" w14:paraId="6CE3FC41" w14:textId="77777777" w:rsidTr="001A2D91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93569" w14:textId="77777777" w:rsidR="009A763F" w:rsidRPr="00C1115C" w:rsidRDefault="009A763F" w:rsidP="001A2D91">
            <w:pPr>
              <w:rPr>
                <w:b/>
              </w:rPr>
            </w:pPr>
            <w:r w:rsidRPr="00C1115C">
              <w:t xml:space="preserve">                </w:t>
            </w:r>
            <w:r w:rsidRPr="00C1115C">
              <w:rPr>
                <w:b/>
              </w:rPr>
              <w:t>Wyszczególnienie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2F6D5" w14:textId="77777777" w:rsidR="009A763F" w:rsidRPr="00C1115C" w:rsidRDefault="009A763F" w:rsidP="001A2D91">
            <w:r w:rsidRPr="00C1115C">
              <w:rPr>
                <w:b/>
              </w:rPr>
              <w:t>Powierzchnia (31.12.20</w:t>
            </w:r>
            <w:r>
              <w:rPr>
                <w:b/>
              </w:rPr>
              <w:t>22</w:t>
            </w:r>
            <w:r w:rsidRPr="00C1115C">
              <w:rPr>
                <w:b/>
              </w:rPr>
              <w:t xml:space="preserve">) </w:t>
            </w:r>
          </w:p>
        </w:tc>
      </w:tr>
      <w:tr w:rsidR="009A763F" w:rsidRPr="00C1115C" w14:paraId="26508200" w14:textId="77777777" w:rsidTr="001A2D91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13045" w14:textId="77777777" w:rsidR="009A763F" w:rsidRPr="00C1115C" w:rsidRDefault="009A763F" w:rsidP="001A2D91">
            <w:r w:rsidRPr="00C1115C">
              <w:t>Grunty orne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574DA" w14:textId="77777777" w:rsidR="009A763F" w:rsidRPr="00C1115C" w:rsidRDefault="009A763F" w:rsidP="001A2D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12,7462</w:t>
            </w:r>
            <w:r w:rsidRPr="007E0B6F">
              <w:rPr>
                <w:b/>
                <w:bCs/>
              </w:rPr>
              <w:t xml:space="preserve"> ha</w:t>
            </w:r>
          </w:p>
        </w:tc>
      </w:tr>
      <w:tr w:rsidR="009A763F" w:rsidRPr="00C1115C" w14:paraId="4123D564" w14:textId="77777777" w:rsidTr="001A2D91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7FED2" w14:textId="77777777" w:rsidR="009A763F" w:rsidRPr="00C1115C" w:rsidRDefault="009A763F" w:rsidP="001A2D91">
            <w:r w:rsidRPr="00C1115C">
              <w:t>Łąki trwałe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7A50D" w14:textId="77777777" w:rsidR="009A763F" w:rsidRPr="00C1115C" w:rsidRDefault="009A763F" w:rsidP="001A2D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1,5355</w:t>
            </w:r>
            <w:r w:rsidRPr="007E0B6F">
              <w:rPr>
                <w:b/>
                <w:bCs/>
              </w:rPr>
              <w:t xml:space="preserve"> ha</w:t>
            </w:r>
          </w:p>
        </w:tc>
      </w:tr>
      <w:tr w:rsidR="009A763F" w:rsidRPr="00C1115C" w14:paraId="1E740FE5" w14:textId="77777777" w:rsidTr="001A2D91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E25DD" w14:textId="77777777" w:rsidR="009A763F" w:rsidRPr="00C1115C" w:rsidRDefault="009A763F" w:rsidP="001A2D91">
            <w:r w:rsidRPr="00C1115C">
              <w:t>Pastwiska trwałe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F3C2C" w14:textId="77777777" w:rsidR="009A763F" w:rsidRPr="00C1115C" w:rsidRDefault="009A763F" w:rsidP="001A2D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8,6044</w:t>
            </w:r>
            <w:r w:rsidRPr="007E0B6F">
              <w:rPr>
                <w:b/>
                <w:bCs/>
              </w:rPr>
              <w:t xml:space="preserve"> ha</w:t>
            </w:r>
          </w:p>
        </w:tc>
      </w:tr>
      <w:tr w:rsidR="009A763F" w:rsidRPr="00C1115C" w14:paraId="31EC3C6D" w14:textId="77777777" w:rsidTr="001A2D91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28899" w14:textId="77777777" w:rsidR="009A763F" w:rsidRPr="00C1115C" w:rsidRDefault="009A763F" w:rsidP="001A2D91">
            <w:r w:rsidRPr="00C1115C">
              <w:t>Lasy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F4F91" w14:textId="77777777" w:rsidR="009A763F" w:rsidRPr="00C1115C" w:rsidRDefault="009A763F" w:rsidP="001A2D91">
            <w:pPr>
              <w:jc w:val="center"/>
              <w:rPr>
                <w:b/>
                <w:bCs/>
              </w:rPr>
            </w:pPr>
            <w:r w:rsidRPr="007E0B6F">
              <w:rPr>
                <w:b/>
                <w:bCs/>
              </w:rPr>
              <w:t>56,6631 ha</w:t>
            </w:r>
          </w:p>
        </w:tc>
      </w:tr>
      <w:tr w:rsidR="009A763F" w:rsidRPr="00C1115C" w14:paraId="2157632C" w14:textId="77777777" w:rsidTr="001A2D91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6F7C4" w14:textId="77777777" w:rsidR="009A763F" w:rsidRPr="00C1115C" w:rsidRDefault="009A763F" w:rsidP="001A2D91">
            <w:r w:rsidRPr="00C1115C">
              <w:t>Grunty zadrzewione i zakrzewione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BEFB3" w14:textId="77777777" w:rsidR="009A763F" w:rsidRPr="00C1115C" w:rsidRDefault="009A763F" w:rsidP="001A2D91">
            <w:pPr>
              <w:jc w:val="center"/>
              <w:rPr>
                <w:b/>
                <w:bCs/>
              </w:rPr>
            </w:pPr>
            <w:r w:rsidRPr="007E0B6F">
              <w:rPr>
                <w:b/>
                <w:bCs/>
              </w:rPr>
              <w:t>0,3073 ha</w:t>
            </w:r>
          </w:p>
        </w:tc>
      </w:tr>
      <w:tr w:rsidR="009A763F" w:rsidRPr="00C1115C" w14:paraId="35962D47" w14:textId="77777777" w:rsidTr="001A2D91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44ADA" w14:textId="77777777" w:rsidR="009A763F" w:rsidRPr="00C1115C" w:rsidRDefault="009A763F" w:rsidP="001A2D91">
            <w:r w:rsidRPr="00C1115C">
              <w:t>Tereny mieszkaniowe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86C0E" w14:textId="77777777" w:rsidR="009A763F" w:rsidRPr="00C1115C" w:rsidRDefault="009A763F" w:rsidP="001A2D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14,6478</w:t>
            </w:r>
            <w:r w:rsidRPr="007E0B6F">
              <w:rPr>
                <w:b/>
                <w:bCs/>
              </w:rPr>
              <w:t xml:space="preserve"> ha</w:t>
            </w:r>
          </w:p>
        </w:tc>
      </w:tr>
      <w:tr w:rsidR="009A763F" w:rsidRPr="00C1115C" w14:paraId="378D69C5" w14:textId="77777777" w:rsidTr="001A2D91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3CE9D" w14:textId="77777777" w:rsidR="009A763F" w:rsidRPr="00C1115C" w:rsidRDefault="009A763F" w:rsidP="001A2D91">
            <w:r w:rsidRPr="00C1115C">
              <w:t>Tereny przemysłowe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A445C" w14:textId="77777777" w:rsidR="009A763F" w:rsidRPr="00C1115C" w:rsidRDefault="009A763F" w:rsidP="001A2D91">
            <w:pPr>
              <w:jc w:val="center"/>
              <w:rPr>
                <w:b/>
                <w:bCs/>
              </w:rPr>
            </w:pPr>
            <w:r w:rsidRPr="007E0B6F">
              <w:rPr>
                <w:b/>
                <w:bCs/>
              </w:rPr>
              <w:t>0,</w:t>
            </w:r>
            <w:r>
              <w:rPr>
                <w:b/>
                <w:bCs/>
              </w:rPr>
              <w:t xml:space="preserve">2255 </w:t>
            </w:r>
            <w:r w:rsidRPr="007E0B6F">
              <w:rPr>
                <w:b/>
                <w:bCs/>
              </w:rPr>
              <w:t>ha</w:t>
            </w:r>
          </w:p>
        </w:tc>
      </w:tr>
      <w:tr w:rsidR="009A763F" w:rsidRPr="00C1115C" w14:paraId="73837DC5" w14:textId="77777777" w:rsidTr="001A2D91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F7738" w14:textId="77777777" w:rsidR="009A763F" w:rsidRPr="00C1115C" w:rsidRDefault="009A763F" w:rsidP="001A2D91">
            <w:r w:rsidRPr="00C1115C">
              <w:t>Tereny zabudowane inne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D7238" w14:textId="77777777" w:rsidR="009A763F" w:rsidRPr="00C1115C" w:rsidRDefault="009A763F" w:rsidP="001A2D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13,1197</w:t>
            </w:r>
            <w:r w:rsidRPr="007E0B6F">
              <w:rPr>
                <w:b/>
                <w:bCs/>
              </w:rPr>
              <w:t xml:space="preserve"> ha</w:t>
            </w:r>
          </w:p>
        </w:tc>
      </w:tr>
      <w:tr w:rsidR="009A763F" w:rsidRPr="00C1115C" w14:paraId="7B27E9C0" w14:textId="77777777" w:rsidTr="001A2D91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CEDF3" w14:textId="77777777" w:rsidR="009A763F" w:rsidRPr="00C1115C" w:rsidRDefault="009A763F" w:rsidP="001A2D91">
            <w:r w:rsidRPr="00C1115C">
              <w:t>Zurbanizowane tereny niezabudowane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12EA9" w14:textId="77777777" w:rsidR="009A763F" w:rsidRPr="00C1115C" w:rsidRDefault="009A763F" w:rsidP="001A2D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34,8870</w:t>
            </w:r>
            <w:r w:rsidRPr="007E0B6F">
              <w:rPr>
                <w:b/>
                <w:bCs/>
              </w:rPr>
              <w:t xml:space="preserve"> ha</w:t>
            </w:r>
          </w:p>
        </w:tc>
      </w:tr>
      <w:tr w:rsidR="009A763F" w:rsidRPr="00C1115C" w14:paraId="20E1AD49" w14:textId="77777777" w:rsidTr="001A2D91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F5B38" w14:textId="77777777" w:rsidR="009A763F" w:rsidRPr="00C1115C" w:rsidRDefault="009A763F" w:rsidP="001A2D91">
            <w:r w:rsidRPr="00C1115C">
              <w:t xml:space="preserve">Tereny </w:t>
            </w:r>
            <w:proofErr w:type="spellStart"/>
            <w:r w:rsidRPr="00C1115C">
              <w:t>rekreacyjno</w:t>
            </w:r>
            <w:proofErr w:type="spellEnd"/>
            <w:r w:rsidRPr="00C1115C">
              <w:t xml:space="preserve"> - wypoczynkowe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B3F8C" w14:textId="77777777" w:rsidR="009A763F" w:rsidRPr="00C1115C" w:rsidRDefault="009A763F" w:rsidP="001A2D91">
            <w:pPr>
              <w:jc w:val="center"/>
              <w:rPr>
                <w:b/>
                <w:bCs/>
              </w:rPr>
            </w:pPr>
            <w:r w:rsidRPr="007E0B6F">
              <w:rPr>
                <w:b/>
                <w:bCs/>
              </w:rPr>
              <w:t>8,</w:t>
            </w:r>
            <w:r>
              <w:rPr>
                <w:b/>
                <w:bCs/>
              </w:rPr>
              <w:t>5052</w:t>
            </w:r>
            <w:r w:rsidRPr="007E0B6F">
              <w:rPr>
                <w:b/>
                <w:bCs/>
              </w:rPr>
              <w:t xml:space="preserve"> ha</w:t>
            </w:r>
          </w:p>
        </w:tc>
      </w:tr>
      <w:tr w:rsidR="009A763F" w:rsidRPr="00C1115C" w14:paraId="54331DE9" w14:textId="77777777" w:rsidTr="001A2D91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191AE" w14:textId="77777777" w:rsidR="009A763F" w:rsidRPr="00C1115C" w:rsidRDefault="009A763F" w:rsidP="001A2D91">
            <w:r w:rsidRPr="00C1115C">
              <w:t>Tereny komunikacyjne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E709D" w14:textId="77777777" w:rsidR="009A763F" w:rsidRPr="00C1115C" w:rsidRDefault="009A763F" w:rsidP="001A2D91">
            <w:pPr>
              <w:jc w:val="center"/>
              <w:rPr>
                <w:b/>
                <w:bCs/>
              </w:rPr>
            </w:pPr>
            <w:r w:rsidRPr="007E0B6F">
              <w:rPr>
                <w:b/>
                <w:bCs/>
              </w:rPr>
              <w:t>41,</w:t>
            </w:r>
            <w:r>
              <w:rPr>
                <w:b/>
                <w:bCs/>
              </w:rPr>
              <w:t>9140</w:t>
            </w:r>
            <w:r w:rsidRPr="007E0B6F">
              <w:rPr>
                <w:b/>
                <w:bCs/>
              </w:rPr>
              <w:t xml:space="preserve"> ha</w:t>
            </w:r>
          </w:p>
        </w:tc>
      </w:tr>
      <w:tr w:rsidR="009A763F" w:rsidRPr="00C1115C" w14:paraId="75207D25" w14:textId="77777777" w:rsidTr="001A2D91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F5C9E" w14:textId="77777777" w:rsidR="009A763F" w:rsidRPr="00C1115C" w:rsidRDefault="009A763F" w:rsidP="001A2D91">
            <w:r w:rsidRPr="00C1115C">
              <w:t>Tereny różne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10599" w14:textId="77777777" w:rsidR="009A763F" w:rsidRPr="00C1115C" w:rsidRDefault="009A763F" w:rsidP="001A2D91">
            <w:pPr>
              <w:jc w:val="center"/>
              <w:rPr>
                <w:b/>
                <w:bCs/>
              </w:rPr>
            </w:pPr>
            <w:r w:rsidRPr="007E0B6F">
              <w:rPr>
                <w:b/>
                <w:bCs/>
              </w:rPr>
              <w:t>0,1151 ha</w:t>
            </w:r>
          </w:p>
        </w:tc>
      </w:tr>
      <w:tr w:rsidR="009A763F" w:rsidRPr="00C1115C" w14:paraId="176C4BB9" w14:textId="77777777" w:rsidTr="001A2D91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DE7FA" w14:textId="77777777" w:rsidR="009A763F" w:rsidRPr="00C1115C" w:rsidRDefault="009A763F" w:rsidP="001A2D91">
            <w:r w:rsidRPr="00C1115C">
              <w:t>Nieużytki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9659E" w14:textId="77777777" w:rsidR="009A763F" w:rsidRPr="00C1115C" w:rsidRDefault="009A763F" w:rsidP="001A2D91">
            <w:pPr>
              <w:jc w:val="center"/>
              <w:rPr>
                <w:b/>
                <w:bCs/>
              </w:rPr>
            </w:pPr>
            <w:r w:rsidRPr="007E0B6F">
              <w:rPr>
                <w:b/>
                <w:bCs/>
              </w:rPr>
              <w:t>0,1097 ha</w:t>
            </w:r>
          </w:p>
        </w:tc>
      </w:tr>
      <w:tr w:rsidR="009A763F" w:rsidRPr="00C1115C" w14:paraId="67027182" w14:textId="77777777" w:rsidTr="001A2D91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1AC35" w14:textId="77777777" w:rsidR="009A763F" w:rsidRPr="00C1115C" w:rsidRDefault="009A763F" w:rsidP="001A2D91">
            <w:r w:rsidRPr="00C1115C">
              <w:t>Wody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84957" w14:textId="77777777" w:rsidR="009A763F" w:rsidRPr="00C1115C" w:rsidRDefault="009A763F" w:rsidP="001A2D91">
            <w:pPr>
              <w:jc w:val="center"/>
              <w:rPr>
                <w:b/>
                <w:bCs/>
              </w:rPr>
            </w:pPr>
            <w:r w:rsidRPr="007E0B6F">
              <w:rPr>
                <w:b/>
                <w:bCs/>
              </w:rPr>
              <w:t>2,4648 ha</w:t>
            </w:r>
          </w:p>
        </w:tc>
      </w:tr>
      <w:tr w:rsidR="009A763F" w:rsidRPr="00C1115C" w14:paraId="37DA3E5D" w14:textId="77777777" w:rsidTr="001A2D91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97F70" w14:textId="77777777" w:rsidR="009A763F" w:rsidRPr="00C1115C" w:rsidRDefault="009A763F" w:rsidP="001A2D91">
            <w:pPr>
              <w:rPr>
                <w:b/>
              </w:rPr>
            </w:pPr>
            <w:r w:rsidRPr="00C1115C">
              <w:rPr>
                <w:b/>
              </w:rPr>
              <w:t xml:space="preserve">                                       Ogółem: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AC527" w14:textId="77777777" w:rsidR="009A763F" w:rsidRPr="00C1115C" w:rsidRDefault="009A763F" w:rsidP="001A2D9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195,8453</w:t>
            </w:r>
            <w:r w:rsidRPr="007E0B6F">
              <w:rPr>
                <w:b/>
                <w:bCs/>
              </w:rPr>
              <w:t xml:space="preserve"> ha</w:t>
            </w:r>
          </w:p>
        </w:tc>
      </w:tr>
    </w:tbl>
    <w:p w14:paraId="271BFE3A" w14:textId="2E3BAF20" w:rsidR="009A763F" w:rsidRDefault="009A763F" w:rsidP="009A763F">
      <w:r w:rsidRPr="00C1115C">
        <w:t>Powierzchnia gruntów gminnych oddanych w użytkowanie wieczyste według stanu na dzień 31.12.20</w:t>
      </w:r>
      <w:r>
        <w:t>22</w:t>
      </w:r>
      <w:r w:rsidRPr="00C1115C">
        <w:t xml:space="preserve">r. wyniosła: </w:t>
      </w:r>
      <w:r>
        <w:t>15,7</w:t>
      </w:r>
      <w:r w:rsidRPr="007E0B6F">
        <w:t xml:space="preserve"> ha </w:t>
      </w:r>
      <w:r>
        <w:t>.</w:t>
      </w:r>
    </w:p>
    <w:p w14:paraId="77F4AE11" w14:textId="77777777" w:rsidR="009A763F" w:rsidRDefault="009A763F" w:rsidP="009A763F">
      <w:pPr>
        <w:spacing w:after="0" w:line="240" w:lineRule="auto"/>
      </w:pPr>
      <w:r>
        <w:t>Sposób rozdysponowania mienia komunalnego na dzień 31.12.2022r. przedstawia się następująco:</w:t>
      </w:r>
    </w:p>
    <w:p w14:paraId="00C6A875" w14:textId="77777777" w:rsidR="009A763F" w:rsidRDefault="009A763F" w:rsidP="009A763F">
      <w:pPr>
        <w:spacing w:after="0" w:line="240" w:lineRule="auto"/>
      </w:pPr>
      <w:r>
        <w:t>•</w:t>
      </w:r>
      <w:r>
        <w:tab/>
        <w:t>umowy najmu, dzierżawy, użyczenia  i użytkowania – 17,8 ha,</w:t>
      </w:r>
    </w:p>
    <w:p w14:paraId="603941BB" w14:textId="77777777" w:rsidR="009A763F" w:rsidRDefault="009A763F" w:rsidP="009A763F">
      <w:pPr>
        <w:spacing w:after="0" w:line="240" w:lineRule="auto"/>
      </w:pPr>
      <w:r>
        <w:t>•</w:t>
      </w:r>
      <w:r>
        <w:tab/>
        <w:t>będące w użytkowaniu wieczystym: 15,7 ha,</w:t>
      </w:r>
    </w:p>
    <w:p w14:paraId="0F9B89BD" w14:textId="77777777" w:rsidR="009A763F" w:rsidRDefault="009A763F" w:rsidP="009A763F">
      <w:pPr>
        <w:spacing w:after="0" w:line="240" w:lineRule="auto"/>
      </w:pPr>
      <w:r>
        <w:t>•</w:t>
      </w:r>
      <w:r>
        <w:tab/>
        <w:t>oddane w trwały zarząd: 1,95 ha.</w:t>
      </w:r>
    </w:p>
    <w:p w14:paraId="5BE240B4" w14:textId="77777777" w:rsidR="00A1012D" w:rsidRDefault="00A1012D" w:rsidP="009A763F">
      <w:pPr>
        <w:suppressAutoHyphens/>
        <w:spacing w:after="120" w:line="320" w:lineRule="atLeast"/>
        <w:jc w:val="both"/>
        <w:rPr>
          <w:rFonts w:eastAsia="Times New Roman" w:cs="Arial"/>
          <w:u w:val="single"/>
          <w:lang w:val="x-none" w:eastAsia="zh-CN"/>
        </w:rPr>
      </w:pPr>
    </w:p>
    <w:p w14:paraId="5F0F0DA2" w14:textId="5EAADCB7" w:rsidR="009A763F" w:rsidRPr="00A53882" w:rsidRDefault="009A763F" w:rsidP="009A763F">
      <w:pPr>
        <w:suppressAutoHyphens/>
        <w:spacing w:after="120" w:line="320" w:lineRule="atLeast"/>
        <w:jc w:val="both"/>
        <w:rPr>
          <w:rFonts w:eastAsia="Times New Roman" w:cs="Arial"/>
          <w:u w:val="single"/>
          <w:lang w:val="x-none" w:eastAsia="zh-CN"/>
        </w:rPr>
      </w:pPr>
      <w:r w:rsidRPr="00A53882">
        <w:rPr>
          <w:rFonts w:eastAsia="Times New Roman" w:cs="Arial"/>
          <w:u w:val="single"/>
          <w:lang w:val="x-none" w:eastAsia="zh-CN"/>
        </w:rPr>
        <w:t>Ogólne wielkości dotyczące rzeczowego majątku trwałego</w:t>
      </w:r>
    </w:p>
    <w:p w14:paraId="5F8AD7D1" w14:textId="77777777" w:rsidR="009A763F" w:rsidRPr="00D65BFD" w:rsidRDefault="009A763F" w:rsidP="009A763F">
      <w:pPr>
        <w:suppressAutoHyphens/>
        <w:spacing w:after="120" w:line="320" w:lineRule="atLeast"/>
        <w:jc w:val="both"/>
        <w:rPr>
          <w:rFonts w:eastAsia="Times New Roman" w:cs="Arial"/>
          <w:b/>
          <w:bCs/>
          <w:lang w:val="x-none" w:eastAsia="zh-CN"/>
        </w:rPr>
      </w:pPr>
      <w:r w:rsidRPr="00D65BFD">
        <w:rPr>
          <w:rFonts w:eastAsia="Times New Roman" w:cs="Arial"/>
          <w:lang w:val="x-none" w:eastAsia="zh-CN"/>
        </w:rPr>
        <w:t xml:space="preserve">Na dzień 31 grudnia 2022r. mienie komunalne gminy Jedlina-Zdrój, będące w dyspozycji i użytkowaniu jednostek organizacyjnych, uwzględniając jego wartość, ujmowaną </w:t>
      </w:r>
      <w:r>
        <w:rPr>
          <w:rFonts w:eastAsia="Times New Roman" w:cs="Arial"/>
          <w:lang w:eastAsia="zh-CN"/>
        </w:rPr>
        <w:t>w</w:t>
      </w:r>
      <w:r w:rsidRPr="00D65BFD">
        <w:rPr>
          <w:rFonts w:eastAsia="Times New Roman" w:cs="Arial"/>
          <w:lang w:val="x-none" w:eastAsia="zh-CN"/>
        </w:rPr>
        <w:t xml:space="preserve"> prowadzonej ewidencji księgowej po uwzględnieniu zużycia w postaci umorzenia, wartość netto tego mienia obejmowała kwotę łączną</w:t>
      </w:r>
      <w:r>
        <w:rPr>
          <w:rFonts w:eastAsia="Times New Roman" w:cs="Arial"/>
          <w:lang w:eastAsia="zh-CN"/>
        </w:rPr>
        <w:t>:</w:t>
      </w:r>
      <w:r w:rsidRPr="00D65BFD">
        <w:rPr>
          <w:rFonts w:eastAsia="Times New Roman" w:cs="Arial"/>
          <w:lang w:val="x-none" w:eastAsia="zh-CN"/>
        </w:rPr>
        <w:t xml:space="preserve"> </w:t>
      </w:r>
      <w:r w:rsidRPr="00D65BFD">
        <w:rPr>
          <w:rFonts w:eastAsia="Times New Roman" w:cs="Arial"/>
          <w:b/>
          <w:bCs/>
          <w:lang w:val="x-none" w:eastAsia="zh-CN"/>
        </w:rPr>
        <w:t xml:space="preserve">60.355.413,58 zł. </w:t>
      </w:r>
    </w:p>
    <w:p w14:paraId="6C865034" w14:textId="77777777" w:rsidR="009A763F" w:rsidRDefault="009A763F" w:rsidP="009A763F">
      <w:pPr>
        <w:suppressAutoHyphens/>
        <w:spacing w:after="120" w:line="320" w:lineRule="atLeast"/>
        <w:jc w:val="both"/>
        <w:rPr>
          <w:rFonts w:eastAsia="Times New Roman" w:cs="Arial"/>
          <w:lang w:val="x-none" w:eastAsia="zh-CN"/>
        </w:rPr>
      </w:pPr>
      <w:r w:rsidRPr="00D65BFD">
        <w:rPr>
          <w:rFonts w:eastAsia="Times New Roman" w:cs="Arial"/>
          <w:lang w:val="x-none" w:eastAsia="zh-CN"/>
        </w:rPr>
        <w:t xml:space="preserve">Wielkość środków trwałych w poszczególnych grupach rodzajowych wg stanu netto na dzień </w:t>
      </w:r>
      <w:r>
        <w:rPr>
          <w:rFonts w:eastAsia="Times New Roman" w:cs="Arial"/>
          <w:lang w:eastAsia="zh-CN"/>
        </w:rPr>
        <w:t xml:space="preserve">                                            </w:t>
      </w:r>
      <w:r w:rsidRPr="00D65BFD">
        <w:rPr>
          <w:rFonts w:eastAsia="Times New Roman" w:cs="Arial"/>
          <w:lang w:val="x-none" w:eastAsia="zh-CN"/>
        </w:rPr>
        <w:t xml:space="preserve"> 31 grudnia 2022r. przedstawia poniższe zestawienie:                                                                                                     </w:t>
      </w:r>
    </w:p>
    <w:p w14:paraId="5F76C0B5" w14:textId="1B0CD499" w:rsidR="009A763F" w:rsidRPr="00364BE0" w:rsidRDefault="009A763F" w:rsidP="00364BE0">
      <w:pPr>
        <w:suppressAutoHyphens/>
        <w:spacing w:after="120" w:line="320" w:lineRule="atLeast"/>
        <w:jc w:val="both"/>
        <w:rPr>
          <w:rFonts w:eastAsia="Arial" w:cs="Arial"/>
          <w:i/>
          <w:iCs/>
          <w:lang w:eastAsia="zh-CN"/>
        </w:rPr>
      </w:pPr>
      <w:r w:rsidRPr="00A53882">
        <w:rPr>
          <w:rFonts w:eastAsia="Arial" w:cs="Arial"/>
          <w:i/>
          <w:iCs/>
          <w:lang w:eastAsia="zh-CN"/>
        </w:rPr>
        <w:t xml:space="preserve"> Tab. Nr  3.    Wartość środków trwałych </w:t>
      </w:r>
      <w:r>
        <w:rPr>
          <w:b/>
          <w:bCs/>
          <w:i/>
        </w:rPr>
        <w:t xml:space="preserve"> </w:t>
      </w:r>
      <w:r w:rsidRPr="00D65BFD">
        <w:rPr>
          <w:i/>
          <w:lang w:val="x-none"/>
        </w:rPr>
        <w:t>w  zł</w:t>
      </w:r>
    </w:p>
    <w:tbl>
      <w:tblPr>
        <w:tblW w:w="6952" w:type="dxa"/>
        <w:tblInd w:w="-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81"/>
        <w:gridCol w:w="3466"/>
        <w:gridCol w:w="2268"/>
      </w:tblGrid>
      <w:tr w:rsidR="009A763F" w:rsidRPr="00D65BFD" w14:paraId="1C645EBD" w14:textId="77777777" w:rsidTr="001A2D91">
        <w:trPr>
          <w:trHeight w:val="400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9CBD4CA" w14:textId="77777777" w:rsidR="009A763F" w:rsidRPr="00D65BFD" w:rsidRDefault="009A763F" w:rsidP="001A2D91">
            <w:pPr>
              <w:rPr>
                <w:b/>
                <w:bCs/>
              </w:rPr>
            </w:pPr>
            <w:r w:rsidRPr="00D65BFD">
              <w:rPr>
                <w:b/>
                <w:bCs/>
              </w:rPr>
              <w:t>Lp.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F3EF2" w14:textId="77777777" w:rsidR="009A763F" w:rsidRPr="00D65BFD" w:rsidRDefault="009A763F" w:rsidP="001A2D91">
            <w:pPr>
              <w:rPr>
                <w:b/>
                <w:bCs/>
              </w:rPr>
            </w:pPr>
            <w:r w:rsidRPr="00D65BFD">
              <w:rPr>
                <w:b/>
                <w:bCs/>
              </w:rPr>
              <w:t>GR</w:t>
            </w:r>
          </w:p>
        </w:tc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D0EA388" w14:textId="77777777" w:rsidR="009A763F" w:rsidRPr="00D65BFD" w:rsidRDefault="009A763F" w:rsidP="001A2D91">
            <w:pPr>
              <w:rPr>
                <w:b/>
                <w:bCs/>
              </w:rPr>
            </w:pPr>
            <w:r w:rsidRPr="00D65BFD">
              <w:rPr>
                <w:b/>
                <w:bCs/>
              </w:rPr>
              <w:t>Wyszczególnienie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5A4552C" w14:textId="77777777" w:rsidR="009A763F" w:rsidRPr="00D65BFD" w:rsidRDefault="009A763F" w:rsidP="001A2D91">
            <w:pPr>
              <w:rPr>
                <w:b/>
                <w:bCs/>
              </w:rPr>
            </w:pPr>
            <w:r w:rsidRPr="00D65BFD">
              <w:rPr>
                <w:b/>
                <w:bCs/>
              </w:rPr>
              <w:t>Stan na 31.12.2022r.</w:t>
            </w:r>
          </w:p>
        </w:tc>
      </w:tr>
      <w:tr w:rsidR="009A763F" w:rsidRPr="00D65BFD" w14:paraId="28FD249F" w14:textId="77777777" w:rsidTr="001A2D91">
        <w:trPr>
          <w:trHeight w:val="40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19345C3" w14:textId="77777777" w:rsidR="009A763F" w:rsidRPr="00D65BFD" w:rsidRDefault="009A763F" w:rsidP="001A2D91">
            <w:pPr>
              <w:rPr>
                <w:i/>
              </w:rPr>
            </w:pPr>
            <w:r w:rsidRPr="00D65BFD">
              <w:rPr>
                <w:i/>
              </w:rPr>
              <w:t>1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82029" w14:textId="77777777" w:rsidR="009A763F" w:rsidRPr="00D65BFD" w:rsidRDefault="009A763F" w:rsidP="001A2D91">
            <w:pPr>
              <w:rPr>
                <w:b/>
                <w:bCs/>
                <w:iCs/>
              </w:rPr>
            </w:pPr>
            <w:r w:rsidRPr="00D65BFD">
              <w:rPr>
                <w:b/>
                <w:bCs/>
                <w:iCs/>
              </w:rPr>
              <w:t>0</w:t>
            </w:r>
          </w:p>
        </w:tc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92681F5" w14:textId="77777777" w:rsidR="009A763F" w:rsidRPr="00D65BFD" w:rsidRDefault="009A763F" w:rsidP="001A2D91">
            <w:r w:rsidRPr="00D65BFD">
              <w:rPr>
                <w:i/>
              </w:rPr>
              <w:t>Grunty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55495A1" w14:textId="77777777" w:rsidR="009A763F" w:rsidRPr="00D65BFD" w:rsidRDefault="009A763F" w:rsidP="001A2D91">
            <w:pPr>
              <w:jc w:val="right"/>
            </w:pPr>
            <w:r w:rsidRPr="00D65BFD">
              <w:rPr>
                <w:lang w:val="x-none"/>
              </w:rPr>
              <w:t>7.</w:t>
            </w:r>
            <w:r w:rsidRPr="00D65BFD">
              <w:t>887.470,66</w:t>
            </w:r>
          </w:p>
        </w:tc>
      </w:tr>
      <w:tr w:rsidR="009A763F" w:rsidRPr="00D65BFD" w14:paraId="28605A3F" w14:textId="77777777" w:rsidTr="001A2D91">
        <w:trPr>
          <w:trHeight w:val="442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272A727" w14:textId="77777777" w:rsidR="009A763F" w:rsidRPr="00D65BFD" w:rsidRDefault="009A763F" w:rsidP="001A2D91">
            <w:pPr>
              <w:rPr>
                <w:i/>
              </w:rPr>
            </w:pPr>
            <w:r w:rsidRPr="00D65BFD">
              <w:rPr>
                <w:i/>
              </w:rPr>
              <w:t>2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35045" w14:textId="77777777" w:rsidR="009A763F" w:rsidRPr="00D65BFD" w:rsidRDefault="009A763F" w:rsidP="001A2D91">
            <w:pPr>
              <w:rPr>
                <w:b/>
                <w:bCs/>
                <w:iCs/>
              </w:rPr>
            </w:pPr>
            <w:r w:rsidRPr="00D65BFD">
              <w:rPr>
                <w:b/>
                <w:bCs/>
                <w:iCs/>
              </w:rPr>
              <w:t>1</w:t>
            </w:r>
          </w:p>
        </w:tc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FAB3D62" w14:textId="77777777" w:rsidR="009A763F" w:rsidRPr="00D65BFD" w:rsidRDefault="009A763F" w:rsidP="001A2D91">
            <w:r w:rsidRPr="00D65BFD">
              <w:rPr>
                <w:i/>
              </w:rPr>
              <w:t>Budynki i lokale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175EBC09" w14:textId="77777777" w:rsidR="009A763F" w:rsidRPr="00D65BFD" w:rsidRDefault="009A763F" w:rsidP="001A2D91">
            <w:pPr>
              <w:jc w:val="right"/>
            </w:pPr>
            <w:r w:rsidRPr="00D65BFD">
              <w:t>16.412.155,97</w:t>
            </w:r>
          </w:p>
        </w:tc>
      </w:tr>
      <w:tr w:rsidR="009A763F" w:rsidRPr="00D65BFD" w14:paraId="78899BF4" w14:textId="77777777" w:rsidTr="001A2D91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372E67A" w14:textId="77777777" w:rsidR="009A763F" w:rsidRPr="00D65BFD" w:rsidRDefault="009A763F" w:rsidP="001A2D91">
            <w:pPr>
              <w:rPr>
                <w:i/>
              </w:rPr>
            </w:pPr>
            <w:r w:rsidRPr="00D65BFD">
              <w:rPr>
                <w:i/>
              </w:rPr>
              <w:t>3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083A7" w14:textId="77777777" w:rsidR="009A763F" w:rsidRPr="00D65BFD" w:rsidRDefault="009A763F" w:rsidP="001A2D91">
            <w:pPr>
              <w:rPr>
                <w:b/>
                <w:bCs/>
                <w:iCs/>
              </w:rPr>
            </w:pPr>
            <w:r w:rsidRPr="00D65BFD">
              <w:rPr>
                <w:b/>
                <w:bCs/>
                <w:iCs/>
              </w:rPr>
              <w:t>2</w:t>
            </w:r>
          </w:p>
        </w:tc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0C77363" w14:textId="77777777" w:rsidR="009A763F" w:rsidRPr="00D65BFD" w:rsidRDefault="009A763F" w:rsidP="001A2D91">
            <w:r w:rsidRPr="00D65BFD">
              <w:rPr>
                <w:i/>
              </w:rPr>
              <w:t>Obiekty inż. lądowej i wodnej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EA26F03" w14:textId="77777777" w:rsidR="009A763F" w:rsidRPr="00D65BFD" w:rsidRDefault="009A763F" w:rsidP="001A2D91">
            <w:pPr>
              <w:jc w:val="right"/>
            </w:pPr>
            <w:r w:rsidRPr="00D65BFD">
              <w:t>35.709.843,64</w:t>
            </w:r>
          </w:p>
        </w:tc>
      </w:tr>
      <w:tr w:rsidR="009A763F" w:rsidRPr="00D65BFD" w14:paraId="2E1C4281" w14:textId="77777777" w:rsidTr="001A2D91">
        <w:trPr>
          <w:trHeight w:val="435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230E5FC" w14:textId="77777777" w:rsidR="009A763F" w:rsidRPr="00D65BFD" w:rsidRDefault="009A763F" w:rsidP="001A2D91">
            <w:pPr>
              <w:rPr>
                <w:i/>
              </w:rPr>
            </w:pPr>
            <w:r w:rsidRPr="00D65BFD">
              <w:rPr>
                <w:i/>
              </w:rPr>
              <w:t>4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3E89D" w14:textId="77777777" w:rsidR="009A763F" w:rsidRPr="00D65BFD" w:rsidRDefault="009A763F" w:rsidP="001A2D91">
            <w:pPr>
              <w:rPr>
                <w:b/>
                <w:bCs/>
                <w:iCs/>
              </w:rPr>
            </w:pPr>
            <w:r w:rsidRPr="00D65BFD">
              <w:rPr>
                <w:b/>
                <w:bCs/>
                <w:iCs/>
              </w:rPr>
              <w:t>3</w:t>
            </w:r>
          </w:p>
        </w:tc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02F9060" w14:textId="77777777" w:rsidR="009A763F" w:rsidRPr="00D65BFD" w:rsidRDefault="009A763F" w:rsidP="001A2D91">
            <w:r w:rsidRPr="00D65BFD">
              <w:rPr>
                <w:i/>
              </w:rPr>
              <w:t>Kotły i maszyny energetyczne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BC27556" w14:textId="77777777" w:rsidR="009A763F" w:rsidRPr="00D65BFD" w:rsidRDefault="009A763F" w:rsidP="001A2D91">
            <w:pPr>
              <w:jc w:val="right"/>
            </w:pPr>
            <w:r w:rsidRPr="00D65BFD">
              <w:t>88.806,00</w:t>
            </w:r>
          </w:p>
        </w:tc>
      </w:tr>
      <w:tr w:rsidR="009A763F" w:rsidRPr="00D65BFD" w14:paraId="7A91CCEB" w14:textId="77777777" w:rsidTr="001A2D91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D30240F" w14:textId="77777777" w:rsidR="009A763F" w:rsidRPr="00D65BFD" w:rsidRDefault="009A763F" w:rsidP="001A2D91">
            <w:pPr>
              <w:rPr>
                <w:i/>
              </w:rPr>
            </w:pPr>
            <w:r w:rsidRPr="00D65BFD">
              <w:rPr>
                <w:i/>
              </w:rPr>
              <w:t>5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41B16" w14:textId="77777777" w:rsidR="009A763F" w:rsidRPr="00D65BFD" w:rsidRDefault="009A763F" w:rsidP="001A2D91">
            <w:pPr>
              <w:rPr>
                <w:b/>
                <w:bCs/>
                <w:iCs/>
              </w:rPr>
            </w:pPr>
            <w:r w:rsidRPr="00D65BFD">
              <w:rPr>
                <w:b/>
                <w:bCs/>
                <w:iCs/>
              </w:rPr>
              <w:t>4</w:t>
            </w:r>
          </w:p>
        </w:tc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BEFC0FA" w14:textId="77777777" w:rsidR="009A763F" w:rsidRPr="00D65BFD" w:rsidRDefault="009A763F" w:rsidP="001A2D91">
            <w:r w:rsidRPr="00D65BFD">
              <w:rPr>
                <w:i/>
              </w:rPr>
              <w:t>Maszyny, urządzenia i aparaty ogólnego stosowania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67CB3A8B" w14:textId="77777777" w:rsidR="009A763F" w:rsidRPr="00D65BFD" w:rsidRDefault="009A763F" w:rsidP="001A2D91">
            <w:pPr>
              <w:jc w:val="right"/>
            </w:pPr>
            <w:r w:rsidRPr="00D65BFD">
              <w:t>27.185,28</w:t>
            </w:r>
          </w:p>
        </w:tc>
      </w:tr>
      <w:tr w:rsidR="009A763F" w:rsidRPr="00D65BFD" w14:paraId="79B2B54E" w14:textId="77777777" w:rsidTr="001A2D91">
        <w:trPr>
          <w:trHeight w:val="337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66F5F30" w14:textId="77777777" w:rsidR="009A763F" w:rsidRPr="00D65BFD" w:rsidRDefault="009A763F" w:rsidP="001A2D91">
            <w:pPr>
              <w:rPr>
                <w:i/>
              </w:rPr>
            </w:pPr>
            <w:r w:rsidRPr="00D65BFD">
              <w:rPr>
                <w:i/>
              </w:rPr>
              <w:t>6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38C2E" w14:textId="77777777" w:rsidR="009A763F" w:rsidRPr="00D65BFD" w:rsidRDefault="009A763F" w:rsidP="001A2D91">
            <w:pPr>
              <w:rPr>
                <w:b/>
                <w:bCs/>
                <w:iCs/>
              </w:rPr>
            </w:pPr>
            <w:r w:rsidRPr="00D65BFD">
              <w:rPr>
                <w:b/>
                <w:bCs/>
                <w:iCs/>
              </w:rPr>
              <w:t>5</w:t>
            </w:r>
          </w:p>
        </w:tc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2458F16" w14:textId="77777777" w:rsidR="009A763F" w:rsidRPr="00D65BFD" w:rsidRDefault="009A763F" w:rsidP="001A2D91">
            <w:r w:rsidRPr="00D65BFD">
              <w:rPr>
                <w:i/>
              </w:rPr>
              <w:t>Urządzenia techniczne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18F18AE" w14:textId="77777777" w:rsidR="009A763F" w:rsidRPr="00D65BFD" w:rsidRDefault="009A763F" w:rsidP="001A2D91">
            <w:pPr>
              <w:jc w:val="right"/>
            </w:pPr>
            <w:r w:rsidRPr="00D65BFD">
              <w:t>35.457,97</w:t>
            </w:r>
          </w:p>
        </w:tc>
      </w:tr>
      <w:tr w:rsidR="009A763F" w:rsidRPr="00D65BFD" w14:paraId="16C554F1" w14:textId="77777777" w:rsidTr="001A2D91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7E27954" w14:textId="77777777" w:rsidR="009A763F" w:rsidRPr="00D65BFD" w:rsidRDefault="009A763F" w:rsidP="001A2D91">
            <w:pPr>
              <w:rPr>
                <w:i/>
              </w:rPr>
            </w:pPr>
            <w:r w:rsidRPr="00D65BFD">
              <w:rPr>
                <w:i/>
              </w:rPr>
              <w:t>7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57F6E" w14:textId="77777777" w:rsidR="009A763F" w:rsidRPr="00D65BFD" w:rsidRDefault="009A763F" w:rsidP="001A2D91">
            <w:pPr>
              <w:rPr>
                <w:b/>
                <w:bCs/>
                <w:iCs/>
              </w:rPr>
            </w:pPr>
            <w:r w:rsidRPr="00D65BFD">
              <w:rPr>
                <w:b/>
                <w:bCs/>
                <w:iCs/>
              </w:rPr>
              <w:t>6</w:t>
            </w:r>
          </w:p>
        </w:tc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90678BA" w14:textId="77777777" w:rsidR="009A763F" w:rsidRPr="00D65BFD" w:rsidRDefault="009A763F" w:rsidP="001A2D91">
            <w:pPr>
              <w:rPr>
                <w:i/>
              </w:rPr>
            </w:pPr>
            <w:r w:rsidRPr="00D65BFD">
              <w:rPr>
                <w:i/>
              </w:rPr>
              <w:t>Wyposażenie techniczne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48524246" w14:textId="77777777" w:rsidR="009A763F" w:rsidRPr="00D65BFD" w:rsidRDefault="009A763F" w:rsidP="001A2D91">
            <w:pPr>
              <w:jc w:val="right"/>
            </w:pPr>
            <w:r w:rsidRPr="00D65BFD">
              <w:t>40.570,52</w:t>
            </w:r>
          </w:p>
        </w:tc>
      </w:tr>
      <w:tr w:rsidR="009A763F" w:rsidRPr="00D65BFD" w14:paraId="77328C2B" w14:textId="77777777" w:rsidTr="001A2D91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B586F67" w14:textId="77777777" w:rsidR="009A763F" w:rsidRPr="00D65BFD" w:rsidRDefault="009A763F" w:rsidP="001A2D91">
            <w:pPr>
              <w:rPr>
                <w:i/>
              </w:rPr>
            </w:pPr>
            <w:r w:rsidRPr="00D65BFD">
              <w:rPr>
                <w:i/>
              </w:rPr>
              <w:t>8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691B0" w14:textId="77777777" w:rsidR="009A763F" w:rsidRPr="00D65BFD" w:rsidRDefault="009A763F" w:rsidP="001A2D91">
            <w:pPr>
              <w:rPr>
                <w:b/>
                <w:bCs/>
                <w:iCs/>
              </w:rPr>
            </w:pPr>
            <w:r w:rsidRPr="00D65BFD">
              <w:rPr>
                <w:b/>
                <w:bCs/>
                <w:iCs/>
              </w:rPr>
              <w:t>7</w:t>
            </w:r>
          </w:p>
        </w:tc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90013E2" w14:textId="77777777" w:rsidR="009A763F" w:rsidRPr="00D65BFD" w:rsidRDefault="009A763F" w:rsidP="001A2D91">
            <w:r w:rsidRPr="00D65BFD">
              <w:rPr>
                <w:i/>
              </w:rPr>
              <w:t>Środki transportowe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2307A430" w14:textId="77777777" w:rsidR="009A763F" w:rsidRPr="00D65BFD" w:rsidRDefault="009A763F" w:rsidP="001A2D91">
            <w:pPr>
              <w:jc w:val="right"/>
            </w:pPr>
            <w:r w:rsidRPr="00D65BFD">
              <w:t>79.805,59</w:t>
            </w:r>
          </w:p>
        </w:tc>
      </w:tr>
      <w:tr w:rsidR="009A763F" w:rsidRPr="00D65BFD" w14:paraId="12E338CC" w14:textId="77777777" w:rsidTr="001A2D91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9383971" w14:textId="77777777" w:rsidR="009A763F" w:rsidRPr="00D65BFD" w:rsidRDefault="009A763F" w:rsidP="001A2D91">
            <w:pPr>
              <w:rPr>
                <w:i/>
              </w:rPr>
            </w:pPr>
            <w:r w:rsidRPr="00D65BFD">
              <w:rPr>
                <w:i/>
              </w:rPr>
              <w:t>9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08C94" w14:textId="77777777" w:rsidR="009A763F" w:rsidRPr="00D65BFD" w:rsidRDefault="009A763F" w:rsidP="001A2D91">
            <w:pPr>
              <w:rPr>
                <w:b/>
                <w:bCs/>
                <w:iCs/>
              </w:rPr>
            </w:pPr>
            <w:r w:rsidRPr="00D65BFD">
              <w:rPr>
                <w:b/>
                <w:bCs/>
                <w:iCs/>
              </w:rPr>
              <w:t>8</w:t>
            </w:r>
          </w:p>
        </w:tc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91DCC28" w14:textId="77777777" w:rsidR="009A763F" w:rsidRPr="00D65BFD" w:rsidRDefault="009A763F" w:rsidP="001A2D91">
            <w:r w:rsidRPr="00D65BFD">
              <w:rPr>
                <w:i/>
              </w:rPr>
              <w:t>Narzędzia, przyrządy i wyposażenie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72DCB75" w14:textId="01F4681B" w:rsidR="009A763F" w:rsidRPr="00D65BFD" w:rsidRDefault="009A763F" w:rsidP="001A2D91">
            <w:pPr>
              <w:jc w:val="right"/>
            </w:pPr>
            <w:r w:rsidRPr="00D65BFD">
              <w:t>74.117,</w:t>
            </w:r>
            <w:r w:rsidR="00364BE0">
              <w:t>9</w:t>
            </w:r>
            <w:r w:rsidRPr="00D65BFD">
              <w:t>5</w:t>
            </w:r>
          </w:p>
        </w:tc>
      </w:tr>
      <w:tr w:rsidR="009A763F" w:rsidRPr="00D65BFD" w14:paraId="2CF64131" w14:textId="77777777" w:rsidTr="001A2D91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206B62A" w14:textId="77777777" w:rsidR="009A763F" w:rsidRPr="00D65BFD" w:rsidRDefault="009A763F" w:rsidP="001A2D91">
            <w:pPr>
              <w:rPr>
                <w:b/>
                <w:bCs/>
              </w:rPr>
            </w:pP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72ABF" w14:textId="77777777" w:rsidR="009A763F" w:rsidRPr="00D65BFD" w:rsidRDefault="009A763F" w:rsidP="001A2D91">
            <w:pPr>
              <w:rPr>
                <w:b/>
                <w:bCs/>
              </w:rPr>
            </w:pPr>
          </w:p>
        </w:tc>
        <w:tc>
          <w:tcPr>
            <w:tcW w:w="3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A7FB1C9" w14:textId="77777777" w:rsidR="009A763F" w:rsidRPr="00D65BFD" w:rsidRDefault="009A763F" w:rsidP="001A2D91">
            <w:pPr>
              <w:rPr>
                <w:b/>
                <w:bCs/>
              </w:rPr>
            </w:pPr>
            <w:r w:rsidRPr="00D65BFD">
              <w:rPr>
                <w:b/>
                <w:bCs/>
              </w:rPr>
              <w:t>Ogółem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1FD4420A" w14:textId="77777777" w:rsidR="009A763F" w:rsidRPr="00D65BFD" w:rsidRDefault="009A763F" w:rsidP="001A2D91">
            <w:pPr>
              <w:jc w:val="right"/>
              <w:rPr>
                <w:b/>
                <w:bCs/>
              </w:rPr>
            </w:pPr>
            <w:r w:rsidRPr="00D65BFD">
              <w:rPr>
                <w:b/>
                <w:bCs/>
              </w:rPr>
              <w:t>60.355.413,58</w:t>
            </w:r>
          </w:p>
        </w:tc>
      </w:tr>
    </w:tbl>
    <w:p w14:paraId="7E2FBA2E" w14:textId="77777777" w:rsidR="009A763F" w:rsidRPr="00D65BFD" w:rsidRDefault="009A763F" w:rsidP="009A763F">
      <w:pPr>
        <w:rPr>
          <w:b/>
          <w:bCs/>
          <w:lang w:val="x-none"/>
        </w:rPr>
      </w:pPr>
    </w:p>
    <w:p w14:paraId="08067E8F" w14:textId="77777777" w:rsidR="009A763F" w:rsidRPr="00D65BFD" w:rsidRDefault="009A763F" w:rsidP="009A763F">
      <w:pPr>
        <w:rPr>
          <w:lang w:val="x-none"/>
        </w:rPr>
      </w:pPr>
      <w:r w:rsidRPr="00D65BFD">
        <w:rPr>
          <w:lang w:val="x-none"/>
        </w:rPr>
        <w:t xml:space="preserve">Z powyższej tabeli wynika, że w wartości netto środków trwałych dominującą pozycję stanowią trzy pozycje: obiekty inżynierii lądowej i wodnej – </w:t>
      </w:r>
      <w:r w:rsidRPr="00D65BFD">
        <w:t>59,20</w:t>
      </w:r>
      <w:r w:rsidRPr="00D65BFD">
        <w:rPr>
          <w:lang w:val="x-none"/>
        </w:rPr>
        <w:t xml:space="preserve"> %, budynki i lokale – 27,</w:t>
      </w:r>
      <w:r w:rsidRPr="00D65BFD">
        <w:t>20</w:t>
      </w:r>
      <w:r w:rsidRPr="00D65BFD">
        <w:rPr>
          <w:lang w:val="x-none"/>
        </w:rPr>
        <w:t xml:space="preserve"> % oraz grunty – </w:t>
      </w:r>
      <w:r w:rsidRPr="00D65BFD">
        <w:t>13,10</w:t>
      </w:r>
      <w:r w:rsidRPr="00D65BFD">
        <w:rPr>
          <w:lang w:val="x-none"/>
        </w:rPr>
        <w:t xml:space="preserve">  %. Powyższe trzy grupy stanowią łącznie 99,</w:t>
      </w:r>
      <w:r w:rsidRPr="00D65BFD">
        <w:t>50</w:t>
      </w:r>
      <w:r w:rsidRPr="00D65BFD">
        <w:rPr>
          <w:lang w:val="x-none"/>
        </w:rPr>
        <w:t xml:space="preserve"> % ogólnej wartości tych środków.</w:t>
      </w:r>
    </w:p>
    <w:p w14:paraId="7C31F38F" w14:textId="77777777" w:rsidR="009A763F" w:rsidRPr="00D65BFD" w:rsidRDefault="009A763F" w:rsidP="009A763F">
      <w:pPr>
        <w:rPr>
          <w:b/>
          <w:bCs/>
          <w:lang w:val="x-none"/>
        </w:rPr>
      </w:pPr>
      <w:r w:rsidRPr="00D65BFD">
        <w:rPr>
          <w:b/>
          <w:bCs/>
          <w:lang w:val="x-none"/>
        </w:rPr>
        <w:t xml:space="preserve">Wartości niematerialne i prawne </w:t>
      </w:r>
    </w:p>
    <w:p w14:paraId="2359BD52" w14:textId="77777777" w:rsidR="009A763F" w:rsidRPr="00D65BFD" w:rsidRDefault="009A763F" w:rsidP="009A763F">
      <w:r w:rsidRPr="00D65BFD">
        <w:rPr>
          <w:lang w:val="x-none"/>
        </w:rPr>
        <w:t>Kolejną pozycją w majątku trwałym gminy Jedlina-Zdrój, są wartości niematerialne  i prawne. Wartość netto tej pozycji majątku wynosi na dzień 31.12.202</w:t>
      </w:r>
      <w:r w:rsidRPr="00D65BFD">
        <w:t>2</w:t>
      </w:r>
      <w:r w:rsidRPr="00D65BFD">
        <w:rPr>
          <w:lang w:val="x-none"/>
        </w:rPr>
        <w:t xml:space="preserve">r. </w:t>
      </w:r>
      <w:r>
        <w:t xml:space="preserve">- </w:t>
      </w:r>
      <w:r w:rsidRPr="00D65BFD">
        <w:rPr>
          <w:b/>
          <w:bCs/>
        </w:rPr>
        <w:t>96.700,21</w:t>
      </w:r>
      <w:r w:rsidRPr="00D65BFD">
        <w:rPr>
          <w:b/>
          <w:bCs/>
          <w:lang w:val="x-none"/>
        </w:rPr>
        <w:t xml:space="preserve"> </w:t>
      </w:r>
      <w:r w:rsidRPr="00A1012D">
        <w:rPr>
          <w:b/>
          <w:bCs/>
          <w:lang w:val="x-none"/>
        </w:rPr>
        <w:t>zł.</w:t>
      </w:r>
      <w:r w:rsidRPr="00D65BFD">
        <w:t xml:space="preserve"> </w:t>
      </w:r>
    </w:p>
    <w:p w14:paraId="44C0BCBE" w14:textId="7B998FF8" w:rsidR="009A763F" w:rsidRPr="001E3457" w:rsidRDefault="009A763F" w:rsidP="009A763F">
      <w:pPr>
        <w:rPr>
          <w:b/>
          <w:bCs/>
          <w:i/>
          <w:iCs/>
        </w:rPr>
      </w:pPr>
      <w:r w:rsidRPr="001E3457">
        <w:rPr>
          <w:b/>
          <w:bCs/>
          <w:i/>
          <w:iCs/>
        </w:rPr>
        <w:t>Zmiany w składnikach środków trwałych</w:t>
      </w:r>
    </w:p>
    <w:p w14:paraId="3115A994" w14:textId="77777777" w:rsidR="009A763F" w:rsidRDefault="009A763F" w:rsidP="009A763F">
      <w:pPr>
        <w:jc w:val="both"/>
      </w:pPr>
      <w:r>
        <w:t xml:space="preserve">W omawianym okresie nie odnotowano istotnych zmian w wielkościach środków trwałych będących w dyspozycji jednostek organizacyjnych. Zmiany, jakie nastąpiły w stanie posiadanego majątku, znajdują odzwierciedlenie w ich ewidencjach księgowych, a tym samym znalazły odzwierciedlenie                       w przedstawianych zestawieniach liczbowych. </w:t>
      </w:r>
    </w:p>
    <w:p w14:paraId="27176377" w14:textId="77777777" w:rsidR="009A763F" w:rsidRDefault="009A763F" w:rsidP="009A763F">
      <w:pPr>
        <w:jc w:val="both"/>
      </w:pPr>
      <w:r>
        <w:t xml:space="preserve">Największe zmiany odnotowano w Urzędzie Miasta Jedlina-Zdrój. Z prowadzonej ewidencji księgowej środków trwałych wynika, że w okresie od 1 stycznia 2021r. do 31 grudnia 2021r. w oparciu                             o dokumenty OT i PT zwiększono ich wartość brutto o kwotę łączną </w:t>
      </w:r>
      <w:r w:rsidRPr="00E30FAE">
        <w:t>1.494.529,58</w:t>
      </w:r>
      <w:r>
        <w:t xml:space="preserve"> zł. Powyższe zmiany wynikały z przyjmowania na stan ewidencyjny środków trwałych uzyskiwanych w wyniku realizacji zadań inwestycyjnych miasta. </w:t>
      </w:r>
    </w:p>
    <w:p w14:paraId="474F97C2" w14:textId="77777777" w:rsidR="009A763F" w:rsidRDefault="009A763F" w:rsidP="009A763F">
      <w:pPr>
        <w:jc w:val="both"/>
      </w:pPr>
      <w:r>
        <w:t xml:space="preserve">Zmniejszenia wartości dotyczyły w większości budynków mieszkalnych, w których sprzedaż lokali spowodowała wyłączenie całkowite budynku z ewidencji miasta. </w:t>
      </w:r>
    </w:p>
    <w:p w14:paraId="6D6B71EA" w14:textId="77777777" w:rsidR="009A763F" w:rsidRPr="00D65BFD" w:rsidRDefault="009A763F" w:rsidP="009A763F">
      <w:pPr>
        <w:jc w:val="both"/>
        <w:rPr>
          <w:b/>
          <w:lang w:val="x-none"/>
        </w:rPr>
      </w:pPr>
      <w:r w:rsidRPr="00D65BFD">
        <w:rPr>
          <w:b/>
          <w:lang w:val="x-none"/>
        </w:rPr>
        <w:t>Zmiany w składnikach środków trwałych</w:t>
      </w:r>
    </w:p>
    <w:p w14:paraId="4DFE008A" w14:textId="77777777" w:rsidR="009A763F" w:rsidRPr="00D65BFD" w:rsidRDefault="009A763F" w:rsidP="009A763F">
      <w:pPr>
        <w:jc w:val="both"/>
        <w:rPr>
          <w:lang w:val="x-none"/>
        </w:rPr>
      </w:pPr>
      <w:r w:rsidRPr="00D65BFD">
        <w:rPr>
          <w:lang w:val="x-none"/>
        </w:rPr>
        <w:t xml:space="preserve">W omawianym okresie nie odnotowano istotnych zmian w wielkościach środków trwałych będących w dyspozycji jednostek organizacyjnych. Zmiany, jakie nastąpiły w stanie posiadanego majątku, znajdują odzwierciedlenie w ich ewidencjach księgowych, a tym samym znalazły odzwierciedlenie                       w przedstawianych zestawieniach liczbowych. </w:t>
      </w:r>
    </w:p>
    <w:p w14:paraId="24678294" w14:textId="4C41305B" w:rsidR="009A763F" w:rsidRPr="00D65BFD" w:rsidRDefault="009A763F" w:rsidP="009A763F">
      <w:pPr>
        <w:jc w:val="both"/>
        <w:rPr>
          <w:bCs/>
        </w:rPr>
      </w:pPr>
      <w:r w:rsidRPr="00D65BFD">
        <w:rPr>
          <w:lang w:val="x-none"/>
        </w:rPr>
        <w:t>Największe zmiany odnotowano w Urzędzie Miasta Jedlina-Zdrój. Z prowadzonej ewidencji księgowej środków trwałych wynika, że w okresie od 1 stycznia 20</w:t>
      </w:r>
      <w:r w:rsidRPr="00D65BFD">
        <w:t>22</w:t>
      </w:r>
      <w:r w:rsidRPr="00D65BFD">
        <w:rPr>
          <w:lang w:val="x-none"/>
        </w:rPr>
        <w:t>r. do 31 grudnia 20</w:t>
      </w:r>
      <w:r w:rsidRPr="00D65BFD">
        <w:t>22</w:t>
      </w:r>
      <w:r w:rsidRPr="00D65BFD">
        <w:rPr>
          <w:lang w:val="x-none"/>
        </w:rPr>
        <w:t xml:space="preserve">r. w oparciu </w:t>
      </w:r>
      <w:r w:rsidR="00E97A76">
        <w:t xml:space="preserve">                                   </w:t>
      </w:r>
      <w:r w:rsidRPr="00D65BFD">
        <w:rPr>
          <w:lang w:val="x-none"/>
        </w:rPr>
        <w:t xml:space="preserve">o dokumenty OT i PT zwiększono ich wartość brutto o kwotę łączną </w:t>
      </w:r>
      <w:r w:rsidRPr="00D65BFD">
        <w:rPr>
          <w:b/>
        </w:rPr>
        <w:t xml:space="preserve">o </w:t>
      </w:r>
      <w:r w:rsidRPr="00D65BFD">
        <w:rPr>
          <w:bCs/>
        </w:rPr>
        <w:t>kwotę łączną</w:t>
      </w:r>
      <w:r w:rsidRPr="00D65BFD">
        <w:rPr>
          <w:b/>
        </w:rPr>
        <w:t xml:space="preserve"> 4.430.640,02 zł. </w:t>
      </w:r>
      <w:r w:rsidRPr="00D65BFD">
        <w:rPr>
          <w:bCs/>
        </w:rPr>
        <w:t xml:space="preserve">Powyższe zmiany wynikały z przyjmowania na stan ewidencyjny środków trwałych uzyskiwanych                         w wyniku realizacji zadań inwestycyjnych miasta. </w:t>
      </w:r>
    </w:p>
    <w:p w14:paraId="32093671" w14:textId="77777777" w:rsidR="009A763F" w:rsidRPr="00D65BFD" w:rsidRDefault="009A763F" w:rsidP="009A763F">
      <w:pPr>
        <w:jc w:val="both"/>
        <w:rPr>
          <w:bCs/>
        </w:rPr>
      </w:pPr>
      <w:r w:rsidRPr="00D65BFD">
        <w:rPr>
          <w:bCs/>
        </w:rPr>
        <w:t xml:space="preserve">      Dodatkowo w ramach zawartych umów nastąpiło nieodpłatne przejęcie działki Nr 491/20,  działki 90/5 Jedlinka, działki nr 491/42 Jedlina-Zdrój,</w:t>
      </w:r>
      <w:r w:rsidRPr="00D65BFD">
        <w:rPr>
          <w:lang w:val="x-none"/>
        </w:rPr>
        <w:t xml:space="preserve"> </w:t>
      </w:r>
      <w:r w:rsidRPr="00D65BFD">
        <w:rPr>
          <w:bCs/>
        </w:rPr>
        <w:t xml:space="preserve">sieci gazowej przy ul. Południowej -  Plac Zwycięstwa, drogi asfaltowej wraz z kanalizacją deszczową w rejonie Bloki Kolejowe oraz </w:t>
      </w:r>
      <w:r w:rsidRPr="00D65BFD">
        <w:rPr>
          <w:lang w:val="x-none"/>
        </w:rPr>
        <w:t xml:space="preserve"> </w:t>
      </w:r>
      <w:r w:rsidRPr="00D65BFD">
        <w:rPr>
          <w:bCs/>
        </w:rPr>
        <w:t>działki Nr  126/3 Glinica.</w:t>
      </w:r>
    </w:p>
    <w:p w14:paraId="267A5C40" w14:textId="77777777" w:rsidR="009A763F" w:rsidRPr="00D65BFD" w:rsidRDefault="009A763F" w:rsidP="009A763F">
      <w:pPr>
        <w:jc w:val="both"/>
        <w:rPr>
          <w:bCs/>
        </w:rPr>
      </w:pPr>
      <w:r w:rsidRPr="00D65BFD">
        <w:rPr>
          <w:bCs/>
        </w:rPr>
        <w:t xml:space="preserve">Zmniejszenia wartości dotyczyły w większości budynków mieszkalnych, w których sprzedaż lokali spowodowała wyłączenie całkowite budynku z ewidencji miasta. Likwidacja środków trwałych dotyczyła natomiast 4 budynków gospodarczych w obrębie ulicy Kamiennej nr 5,9,11. </w:t>
      </w:r>
    </w:p>
    <w:p w14:paraId="3F31DCDD" w14:textId="77777777" w:rsidR="009A763F" w:rsidRPr="001E3457" w:rsidRDefault="009A763F" w:rsidP="009A763F">
      <w:pPr>
        <w:rPr>
          <w:b/>
          <w:bCs/>
          <w:i/>
          <w:iCs/>
        </w:rPr>
      </w:pPr>
      <w:r w:rsidRPr="001E3457">
        <w:rPr>
          <w:b/>
          <w:bCs/>
          <w:i/>
          <w:iCs/>
        </w:rPr>
        <w:t>Dochody uzyskane z tytułu wykonania prawa własności i innych praw majątkowych.</w:t>
      </w:r>
    </w:p>
    <w:p w14:paraId="76F2ED6A" w14:textId="77777777" w:rsidR="009A763F" w:rsidRDefault="009A763F" w:rsidP="009A763F">
      <w:r>
        <w:t xml:space="preserve">Dochody gminy uzyskane z majątku gminy przedstawia tab.4, w której dla porównania zestawiono dochody za rok 2021r. i za 2022r. </w:t>
      </w:r>
    </w:p>
    <w:p w14:paraId="608AE142" w14:textId="77777777" w:rsidR="009A763F" w:rsidRDefault="009A763F" w:rsidP="009A763F">
      <w:pPr>
        <w:suppressAutoHyphens/>
        <w:spacing w:after="0" w:line="320" w:lineRule="atLeast"/>
        <w:jc w:val="both"/>
        <w:rPr>
          <w:rFonts w:eastAsia="Times New Roman" w:cs="Arial"/>
          <w:i/>
          <w:iCs/>
          <w:lang w:eastAsia="zh-CN"/>
        </w:rPr>
      </w:pPr>
      <w:r w:rsidRPr="00E37691">
        <w:rPr>
          <w:rFonts w:eastAsia="Times New Roman" w:cs="Arial"/>
          <w:i/>
          <w:iCs/>
          <w:lang w:eastAsia="zh-CN"/>
        </w:rPr>
        <w:t xml:space="preserve">Tab. Nr 4.   Dochody majątkowe gminy Jedlina-Zdrój </w:t>
      </w:r>
    </w:p>
    <w:tbl>
      <w:tblPr>
        <w:tblW w:w="913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1"/>
        <w:gridCol w:w="2268"/>
        <w:gridCol w:w="1701"/>
        <w:gridCol w:w="2126"/>
      </w:tblGrid>
      <w:tr w:rsidR="009A763F" w:rsidRPr="00E37691" w14:paraId="52D41143" w14:textId="77777777" w:rsidTr="00A1012D">
        <w:trPr>
          <w:trHeight w:val="642"/>
        </w:trPr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AF09497" w14:textId="77777777" w:rsidR="009A763F" w:rsidRPr="00E37691" w:rsidRDefault="009A763F" w:rsidP="001A2D91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  <w:r w:rsidRPr="00E37691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Wyszczególnienie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A81491D" w14:textId="77777777" w:rsidR="009A763F" w:rsidRPr="00E37691" w:rsidRDefault="009A763F" w:rsidP="001A2D91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  <w:r w:rsidRPr="00E37691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 xml:space="preserve">Wykonanie </w:t>
            </w:r>
            <w:r w:rsidRPr="00E37691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br/>
              <w:t>za rok 20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21</w:t>
            </w:r>
            <w:r w:rsidRPr="00E37691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 xml:space="preserve"> r.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DE925D" w14:textId="77777777" w:rsidR="009A763F" w:rsidRPr="00E37691" w:rsidRDefault="009A763F" w:rsidP="001A2D91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  <w:r w:rsidRPr="00E37691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 xml:space="preserve">Wykonanie </w:t>
            </w:r>
            <w:r w:rsidRPr="00E37691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br/>
              <w:t>za rok 20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22</w:t>
            </w:r>
            <w:r w:rsidRPr="00E37691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 xml:space="preserve"> r.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A1AF70" w14:textId="77777777" w:rsidR="009A763F" w:rsidRPr="00E37691" w:rsidRDefault="009A763F" w:rsidP="001A2D91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zh-CN"/>
              </w:rPr>
            </w:pPr>
            <w:r w:rsidRPr="00E37691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% wykon. planu rocznego</w:t>
            </w:r>
          </w:p>
        </w:tc>
      </w:tr>
      <w:tr w:rsidR="009A763F" w:rsidRPr="00E37691" w14:paraId="2A8C2858" w14:textId="77777777" w:rsidTr="00A1012D">
        <w:trPr>
          <w:trHeight w:val="556"/>
        </w:trPr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CA70C4F" w14:textId="77777777" w:rsidR="009A763F" w:rsidRPr="00E37691" w:rsidRDefault="009A763F" w:rsidP="001A2D91">
            <w:pPr>
              <w:suppressAutoHyphens/>
              <w:spacing w:after="120" w:line="240" w:lineRule="auto"/>
              <w:rPr>
                <w:rFonts w:eastAsia="Times New Roman" w:cs="Arial"/>
                <w:lang w:eastAsia="zh-CN"/>
              </w:rPr>
            </w:pPr>
            <w:r w:rsidRPr="00E37691">
              <w:rPr>
                <w:rFonts w:eastAsia="Times New Roman" w:cs="Arial"/>
                <w:lang w:eastAsia="zh-CN"/>
              </w:rPr>
              <w:t>Dochody z dzierżawy i najmu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F900BCB" w14:textId="77777777" w:rsidR="009A763F" w:rsidRPr="00B91397" w:rsidRDefault="009A763F" w:rsidP="001A2D91">
            <w:pPr>
              <w:suppressAutoHyphens/>
              <w:spacing w:after="120" w:line="240" w:lineRule="auto"/>
              <w:jc w:val="center"/>
              <w:rPr>
                <w:rFonts w:eastAsia="Times New Roman" w:cs="Arial"/>
                <w:lang w:eastAsia="zh-CN"/>
              </w:rPr>
            </w:pPr>
            <w:r w:rsidRPr="003E184B">
              <w:t>692.427,49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4211D18" w14:textId="77777777" w:rsidR="009A763F" w:rsidRPr="00B91397" w:rsidRDefault="009A763F" w:rsidP="001A2D91">
            <w:pPr>
              <w:suppressAutoHyphens/>
              <w:spacing w:after="120" w:line="240" w:lineRule="auto"/>
              <w:jc w:val="center"/>
              <w:rPr>
                <w:rFonts w:eastAsia="Times New Roman" w:cs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733.440,83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662452" w14:textId="77777777" w:rsidR="009A763F" w:rsidRPr="00E37691" w:rsidRDefault="009A763F" w:rsidP="001A2D91">
            <w:pPr>
              <w:suppressAutoHyphens/>
              <w:spacing w:after="120" w:line="240" w:lineRule="auto"/>
              <w:jc w:val="center"/>
              <w:rPr>
                <w:rFonts w:eastAsia="Times New Roman" w:cstheme="minorHAnsi"/>
                <w:b/>
                <w:bCs/>
                <w:lang w:eastAsia="zh-CN"/>
              </w:rPr>
            </w:pPr>
            <w:r>
              <w:t>74,46</w:t>
            </w:r>
            <w:r w:rsidRPr="00B51AF9">
              <w:t xml:space="preserve"> % </w:t>
            </w:r>
          </w:p>
        </w:tc>
      </w:tr>
      <w:tr w:rsidR="009A763F" w:rsidRPr="00E37691" w14:paraId="38F66038" w14:textId="77777777" w:rsidTr="00A1012D">
        <w:trPr>
          <w:trHeight w:val="556"/>
        </w:trPr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DF4878B" w14:textId="77777777" w:rsidR="009A763F" w:rsidRPr="00E37691" w:rsidRDefault="009A763F" w:rsidP="001A2D91">
            <w:pPr>
              <w:suppressAutoHyphens/>
              <w:spacing w:after="120" w:line="240" w:lineRule="auto"/>
              <w:rPr>
                <w:rFonts w:eastAsia="Times New Roman" w:cs="Arial"/>
                <w:lang w:eastAsia="zh-CN"/>
              </w:rPr>
            </w:pPr>
            <w:r w:rsidRPr="00E37691">
              <w:rPr>
                <w:rFonts w:eastAsia="Times New Roman" w:cs="Arial"/>
                <w:lang w:eastAsia="zh-CN"/>
              </w:rPr>
              <w:t>Dochody z wieczystego użytkowania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900B598" w14:textId="77777777" w:rsidR="009A763F" w:rsidRPr="00B91397" w:rsidRDefault="009A763F" w:rsidP="001A2D91">
            <w:pPr>
              <w:suppressAutoHyphens/>
              <w:spacing w:after="120" w:line="240" w:lineRule="auto"/>
              <w:jc w:val="center"/>
              <w:rPr>
                <w:rFonts w:eastAsia="Times New Roman" w:cs="Arial"/>
                <w:lang w:eastAsia="zh-CN"/>
              </w:rPr>
            </w:pPr>
            <w:r w:rsidRPr="003E184B">
              <w:t>66.135,40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B433061" w14:textId="77777777" w:rsidR="009A763F" w:rsidRPr="00B91397" w:rsidRDefault="009A763F" w:rsidP="001A2D91">
            <w:pPr>
              <w:suppressAutoHyphens/>
              <w:spacing w:after="120" w:line="240" w:lineRule="auto"/>
              <w:jc w:val="center"/>
              <w:rPr>
                <w:rFonts w:eastAsia="Times New Roman" w:cs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49.944,20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A3E0DD" w14:textId="77777777" w:rsidR="009A763F" w:rsidRPr="00E37691" w:rsidRDefault="009A763F" w:rsidP="001A2D91">
            <w:pPr>
              <w:suppressAutoHyphens/>
              <w:spacing w:after="120" w:line="240" w:lineRule="auto"/>
              <w:jc w:val="center"/>
              <w:rPr>
                <w:rFonts w:eastAsia="Times New Roman" w:cstheme="minorHAnsi"/>
                <w:b/>
                <w:bCs/>
                <w:lang w:eastAsia="zh-CN"/>
              </w:rPr>
            </w:pPr>
            <w:r>
              <w:t>33,30</w:t>
            </w:r>
            <w:r w:rsidRPr="00B51AF9">
              <w:t xml:space="preserve"> %</w:t>
            </w:r>
          </w:p>
        </w:tc>
      </w:tr>
      <w:tr w:rsidR="009A763F" w:rsidRPr="00E37691" w14:paraId="1307449A" w14:textId="77777777" w:rsidTr="00A1012D">
        <w:trPr>
          <w:trHeight w:val="556"/>
        </w:trPr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ED60754" w14:textId="77777777" w:rsidR="009A763F" w:rsidRPr="00E37691" w:rsidRDefault="009A763F" w:rsidP="001A2D91">
            <w:pPr>
              <w:suppressAutoHyphens/>
              <w:spacing w:after="120" w:line="240" w:lineRule="auto"/>
              <w:rPr>
                <w:rFonts w:eastAsia="Times New Roman" w:cs="Arial"/>
                <w:lang w:eastAsia="zh-CN"/>
              </w:rPr>
            </w:pPr>
            <w:r w:rsidRPr="00E37691">
              <w:rPr>
                <w:rFonts w:eastAsia="Times New Roman" w:cs="Arial"/>
                <w:lang w:eastAsia="zh-CN"/>
              </w:rPr>
              <w:t>Dochody ze sprzedaży majątku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3E40A31" w14:textId="77777777" w:rsidR="009A763F" w:rsidRPr="00B91397" w:rsidRDefault="009A763F" w:rsidP="001A2D91">
            <w:pPr>
              <w:suppressAutoHyphens/>
              <w:spacing w:after="120" w:line="240" w:lineRule="auto"/>
              <w:jc w:val="center"/>
              <w:rPr>
                <w:rFonts w:eastAsia="Times New Roman" w:cs="Arial"/>
                <w:lang w:eastAsia="zh-CN"/>
              </w:rPr>
            </w:pPr>
            <w:r w:rsidRPr="003E184B">
              <w:t>5.783.974,65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E67CA1F" w14:textId="77777777" w:rsidR="009A763F" w:rsidRPr="00B91397" w:rsidRDefault="009A763F" w:rsidP="001A2D91">
            <w:pPr>
              <w:suppressAutoHyphens/>
              <w:spacing w:after="120" w:line="240" w:lineRule="auto"/>
              <w:jc w:val="center"/>
              <w:rPr>
                <w:rFonts w:eastAsia="Times New Roman" w:cs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832.515,74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C1FCAD" w14:textId="77777777" w:rsidR="009A763F" w:rsidRPr="00E37691" w:rsidRDefault="009A763F" w:rsidP="001A2D91">
            <w:pPr>
              <w:suppressAutoHyphens/>
              <w:spacing w:after="120" w:line="240" w:lineRule="auto"/>
              <w:jc w:val="center"/>
              <w:rPr>
                <w:rFonts w:eastAsia="Times New Roman" w:cstheme="minorHAnsi"/>
                <w:b/>
                <w:bCs/>
                <w:lang w:eastAsia="zh-CN"/>
              </w:rPr>
            </w:pPr>
            <w:r>
              <w:t>47,90</w:t>
            </w:r>
            <w:r w:rsidRPr="00B51AF9">
              <w:t xml:space="preserve"> %</w:t>
            </w:r>
          </w:p>
        </w:tc>
      </w:tr>
      <w:tr w:rsidR="009A763F" w:rsidRPr="00E37691" w14:paraId="14639F89" w14:textId="77777777" w:rsidTr="00A1012D">
        <w:trPr>
          <w:trHeight w:val="432"/>
        </w:trPr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8DF93ED" w14:textId="77777777" w:rsidR="009A763F" w:rsidRPr="00E37691" w:rsidRDefault="009A763F" w:rsidP="001A2D91">
            <w:pPr>
              <w:suppressAutoHyphens/>
              <w:spacing w:after="120" w:line="240" w:lineRule="auto"/>
              <w:jc w:val="center"/>
              <w:rPr>
                <w:rFonts w:eastAsia="Times New Roman" w:cs="Arial"/>
                <w:b/>
                <w:lang w:eastAsia="zh-CN"/>
              </w:rPr>
            </w:pPr>
            <w:r w:rsidRPr="00E37691">
              <w:rPr>
                <w:rFonts w:eastAsia="Times New Roman" w:cs="Arial"/>
                <w:b/>
                <w:lang w:eastAsia="zh-CN"/>
              </w:rPr>
              <w:t>Ogółem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43AA59E" w14:textId="77777777" w:rsidR="009A763F" w:rsidRPr="00B91397" w:rsidRDefault="009A763F" w:rsidP="001A2D91">
            <w:pPr>
              <w:suppressAutoHyphens/>
              <w:spacing w:after="120" w:line="240" w:lineRule="auto"/>
              <w:jc w:val="center"/>
              <w:rPr>
                <w:rFonts w:eastAsia="Times New Roman" w:cs="Arial"/>
                <w:lang w:eastAsia="zh-CN"/>
              </w:rPr>
            </w:pPr>
            <w:r w:rsidRPr="003E184B">
              <w:t>6.585.522,87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8F072EA" w14:textId="77777777" w:rsidR="009A763F" w:rsidRPr="00B91397" w:rsidRDefault="009A763F" w:rsidP="001A2D91">
            <w:pPr>
              <w:suppressAutoHyphens/>
              <w:spacing w:after="120" w:line="240" w:lineRule="auto"/>
              <w:jc w:val="center"/>
              <w:rPr>
                <w:rFonts w:eastAsia="Times New Roman" w:cstheme="minorHAnsi"/>
                <w:b/>
                <w:bCs/>
                <w:lang w:eastAsia="zh-CN"/>
              </w:rPr>
            </w:pPr>
            <w:r>
              <w:rPr>
                <w:b/>
                <w:bCs/>
              </w:rPr>
              <w:t>1.605.132,74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757703" w14:textId="77777777" w:rsidR="009A763F" w:rsidRPr="00E37691" w:rsidRDefault="009A763F" w:rsidP="001A2D91">
            <w:pPr>
              <w:suppressAutoHyphens/>
              <w:spacing w:after="120" w:line="240" w:lineRule="auto"/>
              <w:jc w:val="center"/>
              <w:rPr>
                <w:rFonts w:eastAsia="Times New Roman" w:cs="Arial"/>
                <w:lang w:val="x-none" w:eastAsia="zh-CN"/>
              </w:rPr>
            </w:pPr>
            <w:r w:rsidRPr="00E37691">
              <w:rPr>
                <w:rFonts w:eastAsia="Times New Roman" w:cs="Arial"/>
                <w:b/>
                <w:lang w:eastAsia="zh-CN"/>
              </w:rPr>
              <w:t>X</w:t>
            </w:r>
          </w:p>
        </w:tc>
      </w:tr>
    </w:tbl>
    <w:p w14:paraId="09B9331B" w14:textId="77777777" w:rsidR="00E97A76" w:rsidRDefault="00E97A76" w:rsidP="009A763F">
      <w:pPr>
        <w:suppressAutoHyphens/>
        <w:spacing w:after="0" w:line="320" w:lineRule="atLeast"/>
        <w:jc w:val="both"/>
        <w:rPr>
          <w:rFonts w:eastAsia="Times New Roman" w:cs="Arial"/>
          <w:lang w:val="x-none" w:eastAsia="zh-CN"/>
        </w:rPr>
      </w:pPr>
    </w:p>
    <w:p w14:paraId="4CEBFE8B" w14:textId="193462A6" w:rsidR="009A763F" w:rsidRPr="00F43AC0" w:rsidRDefault="009A763F" w:rsidP="009A763F">
      <w:pPr>
        <w:suppressAutoHyphens/>
        <w:spacing w:after="0" w:line="320" w:lineRule="atLeast"/>
        <w:jc w:val="both"/>
        <w:rPr>
          <w:rFonts w:eastAsia="Times New Roman" w:cs="Arial"/>
          <w:lang w:val="x-none" w:eastAsia="zh-CN"/>
        </w:rPr>
      </w:pPr>
      <w:r w:rsidRPr="00F43AC0">
        <w:rPr>
          <w:rFonts w:eastAsia="Times New Roman" w:cs="Arial"/>
          <w:lang w:val="x-none" w:eastAsia="zh-CN"/>
        </w:rPr>
        <w:t>W roku 2022 wpływy do budżetu miasta, uzyskane ze sprzedaży majątku wyniosły łącznie: 832.515,74 zł, tj. 47,90 % planu rocznego (1.830,000,00 zł).</w:t>
      </w:r>
    </w:p>
    <w:p w14:paraId="1491080B" w14:textId="77777777" w:rsidR="009A763F" w:rsidRPr="00F43AC0" w:rsidRDefault="009A763F" w:rsidP="009A763F">
      <w:pPr>
        <w:suppressAutoHyphens/>
        <w:spacing w:after="0" w:line="320" w:lineRule="atLeast"/>
        <w:jc w:val="both"/>
        <w:rPr>
          <w:rFonts w:eastAsia="Times New Roman" w:cs="Arial"/>
          <w:lang w:val="x-none" w:eastAsia="zh-CN"/>
        </w:rPr>
      </w:pPr>
      <w:r w:rsidRPr="00F43AC0">
        <w:rPr>
          <w:rFonts w:eastAsia="Times New Roman" w:cs="Arial"/>
          <w:lang w:val="x-none" w:eastAsia="zh-CN"/>
        </w:rPr>
        <w:t>Ilościowa struktura sprzedaży ważniejszych nieruchomości w 2022r. w wysokości: 813.808,18 zł obejmowała m.in.:</w:t>
      </w:r>
    </w:p>
    <w:p w14:paraId="1AEE56E7" w14:textId="77777777" w:rsidR="009A763F" w:rsidRPr="00F43AC0" w:rsidRDefault="009A763F" w:rsidP="009A763F">
      <w:pPr>
        <w:suppressAutoHyphens/>
        <w:spacing w:after="0" w:line="320" w:lineRule="atLeast"/>
        <w:jc w:val="both"/>
        <w:rPr>
          <w:rFonts w:eastAsia="Times New Roman" w:cs="Arial"/>
          <w:lang w:val="x-none" w:eastAsia="zh-CN"/>
        </w:rPr>
      </w:pPr>
      <w:r w:rsidRPr="00F43AC0">
        <w:rPr>
          <w:rFonts w:eastAsia="Times New Roman" w:cs="Arial"/>
          <w:lang w:val="x-none" w:eastAsia="zh-CN"/>
        </w:rPr>
        <w:t>-  12 nieruchomości gruntowych niezabudowanych – 489.074,66 zł,</w:t>
      </w:r>
    </w:p>
    <w:p w14:paraId="4488ABA4" w14:textId="77777777" w:rsidR="009A763F" w:rsidRPr="00F43AC0" w:rsidRDefault="009A763F" w:rsidP="009A763F">
      <w:pPr>
        <w:suppressAutoHyphens/>
        <w:spacing w:after="0" w:line="320" w:lineRule="atLeast"/>
        <w:jc w:val="both"/>
        <w:rPr>
          <w:rFonts w:eastAsia="Times New Roman" w:cs="Arial"/>
          <w:lang w:val="x-none" w:eastAsia="zh-CN"/>
        </w:rPr>
      </w:pPr>
      <w:r w:rsidRPr="00F43AC0">
        <w:rPr>
          <w:rFonts w:eastAsia="Times New Roman" w:cs="Arial"/>
          <w:lang w:val="x-none" w:eastAsia="zh-CN"/>
        </w:rPr>
        <w:t>-  3 lokale mieszkalne – dochód w wysokości: 160.050,00 zł</w:t>
      </w:r>
    </w:p>
    <w:p w14:paraId="4A2D969B" w14:textId="77777777" w:rsidR="009A763F" w:rsidRPr="00F43AC0" w:rsidRDefault="009A763F" w:rsidP="009A763F">
      <w:pPr>
        <w:suppressAutoHyphens/>
        <w:spacing w:after="0" w:line="320" w:lineRule="atLeast"/>
        <w:jc w:val="both"/>
        <w:rPr>
          <w:rFonts w:eastAsia="Times New Roman" w:cs="Arial"/>
          <w:lang w:val="x-none" w:eastAsia="zh-CN"/>
        </w:rPr>
      </w:pPr>
      <w:r w:rsidRPr="00F43AC0">
        <w:rPr>
          <w:rFonts w:eastAsia="Times New Roman" w:cs="Arial"/>
          <w:lang w:val="x-none" w:eastAsia="zh-CN"/>
        </w:rPr>
        <w:t>-  służebność gruntu  – 480,00 zł,</w:t>
      </w:r>
    </w:p>
    <w:p w14:paraId="51F7A4F4" w14:textId="77777777" w:rsidR="009A763F" w:rsidRPr="00F43AC0" w:rsidRDefault="009A763F" w:rsidP="009A763F">
      <w:pPr>
        <w:suppressAutoHyphens/>
        <w:spacing w:after="0" w:line="320" w:lineRule="atLeast"/>
        <w:jc w:val="both"/>
        <w:rPr>
          <w:rFonts w:eastAsia="Times New Roman" w:cs="Arial"/>
          <w:lang w:val="x-none" w:eastAsia="zh-CN"/>
        </w:rPr>
      </w:pPr>
      <w:r w:rsidRPr="00F43AC0">
        <w:rPr>
          <w:rFonts w:eastAsia="Times New Roman" w:cs="Arial"/>
          <w:lang w:val="x-none" w:eastAsia="zh-CN"/>
        </w:rPr>
        <w:t>- 1 nieruchomość gruntowa zabudowane budynkiem niemieszkalnym – dochód w wysokości: 126.000,00 zł.</w:t>
      </w:r>
    </w:p>
    <w:p w14:paraId="24800D05" w14:textId="77777777" w:rsidR="009A763F" w:rsidRPr="00F43AC0" w:rsidRDefault="009A763F" w:rsidP="009A763F">
      <w:pPr>
        <w:suppressAutoHyphens/>
        <w:spacing w:after="0" w:line="320" w:lineRule="atLeast"/>
        <w:jc w:val="both"/>
        <w:rPr>
          <w:rFonts w:eastAsia="Times New Roman" w:cs="Arial"/>
          <w:lang w:val="x-none" w:eastAsia="zh-CN"/>
        </w:rPr>
      </w:pPr>
      <w:r w:rsidRPr="00F43AC0">
        <w:rPr>
          <w:rFonts w:eastAsia="Times New Roman" w:cs="Arial"/>
          <w:lang w:val="x-none" w:eastAsia="zh-CN"/>
        </w:rPr>
        <w:t>- raty ze sprzedaży z lat ubiegłych - 38.203,52 zł.</w:t>
      </w:r>
    </w:p>
    <w:p w14:paraId="5F802D44" w14:textId="77777777" w:rsidR="009A763F" w:rsidRPr="00F43AC0" w:rsidRDefault="009A763F" w:rsidP="009A763F">
      <w:pPr>
        <w:suppressAutoHyphens/>
        <w:spacing w:after="0" w:line="320" w:lineRule="atLeast"/>
        <w:jc w:val="both"/>
        <w:rPr>
          <w:rFonts w:eastAsia="Times New Roman" w:cs="Arial"/>
          <w:lang w:val="x-none" w:eastAsia="zh-CN"/>
        </w:rPr>
      </w:pPr>
      <w:r w:rsidRPr="00F43AC0">
        <w:rPr>
          <w:rFonts w:eastAsia="Times New Roman" w:cs="Arial"/>
          <w:lang w:val="x-none" w:eastAsia="zh-CN"/>
        </w:rPr>
        <w:t>Wpływy ze sprzedaży drewna wyniosły – 8.717,56 zł.</w:t>
      </w:r>
    </w:p>
    <w:p w14:paraId="5355693C" w14:textId="77777777" w:rsidR="009A763F" w:rsidRDefault="009A763F" w:rsidP="009A763F">
      <w:pPr>
        <w:suppressAutoHyphens/>
        <w:spacing w:after="0" w:line="320" w:lineRule="atLeast"/>
        <w:jc w:val="both"/>
        <w:rPr>
          <w:rFonts w:eastAsia="Times New Roman" w:cs="Arial"/>
          <w:lang w:val="x-none" w:eastAsia="zh-CN"/>
        </w:rPr>
      </w:pPr>
      <w:r w:rsidRPr="00F43AC0">
        <w:rPr>
          <w:rFonts w:eastAsia="Times New Roman" w:cs="Arial"/>
          <w:lang w:val="x-none" w:eastAsia="zh-CN"/>
        </w:rPr>
        <w:t xml:space="preserve">Wpływy ze zbycia praw majątkowych – wykonanie: 10.000,00 zł (zbycie akcji Spółki </w:t>
      </w:r>
      <w:proofErr w:type="spellStart"/>
      <w:r w:rsidRPr="00F43AC0">
        <w:rPr>
          <w:rFonts w:eastAsia="Times New Roman" w:cs="Arial"/>
          <w:lang w:val="x-none" w:eastAsia="zh-CN"/>
        </w:rPr>
        <w:t>InWałbrzych</w:t>
      </w:r>
      <w:proofErr w:type="spellEnd"/>
      <w:r w:rsidRPr="00F43AC0">
        <w:rPr>
          <w:rFonts w:eastAsia="Times New Roman" w:cs="Arial"/>
          <w:lang w:val="x-none" w:eastAsia="zh-CN"/>
        </w:rPr>
        <w:t xml:space="preserve"> Spółka z </w:t>
      </w:r>
      <w:proofErr w:type="spellStart"/>
      <w:r w:rsidRPr="00F43AC0">
        <w:rPr>
          <w:rFonts w:eastAsia="Times New Roman" w:cs="Arial"/>
          <w:lang w:val="x-none" w:eastAsia="zh-CN"/>
        </w:rPr>
        <w:t>o.o</w:t>
      </w:r>
      <w:proofErr w:type="spellEnd"/>
      <w:r w:rsidRPr="00F43AC0">
        <w:rPr>
          <w:rFonts w:eastAsia="Times New Roman" w:cs="Arial"/>
          <w:lang w:val="x-none" w:eastAsia="zh-CN"/>
        </w:rPr>
        <w:t>).</w:t>
      </w:r>
    </w:p>
    <w:p w14:paraId="0E881C04" w14:textId="77777777" w:rsidR="00364BE0" w:rsidRDefault="00364BE0" w:rsidP="009A763F">
      <w:pPr>
        <w:rPr>
          <w:b/>
          <w:bCs/>
          <w:i/>
          <w:iCs/>
          <w:u w:val="single"/>
        </w:rPr>
      </w:pPr>
    </w:p>
    <w:p w14:paraId="0EB31358" w14:textId="0AA8F33D" w:rsidR="009A763F" w:rsidRPr="006F6104" w:rsidRDefault="009A763F" w:rsidP="009A763F">
      <w:pPr>
        <w:rPr>
          <w:b/>
          <w:bCs/>
          <w:i/>
          <w:iCs/>
          <w:u w:val="single"/>
        </w:rPr>
      </w:pPr>
      <w:r w:rsidRPr="006F6104">
        <w:rPr>
          <w:b/>
          <w:bCs/>
          <w:i/>
          <w:iCs/>
          <w:u w:val="single"/>
        </w:rPr>
        <w:t>Wielkości udziałów, akcji i aportów</w:t>
      </w:r>
    </w:p>
    <w:p w14:paraId="06F9C3B4" w14:textId="77777777" w:rsidR="009A763F" w:rsidRPr="001923F0" w:rsidRDefault="009A763F" w:rsidP="009A763F">
      <w:r>
        <w:t xml:space="preserve">   Udziały, akcje i aporty miasta Jedlina-Zdrój, wynoszą wg stanu na dzień 30.12.2022 r. łączną kwotę 1.767.000,00 zł i obejmują akcje nabyte w Agencji Rozwoju Regionalnego w Wałbrzychu w wysokości: 5.000,00 zł . Kwota 1.762.000,00 zł stanowi udziały Gminy Jedlina-Zdrój w Towarzystwie Budownictwa Społecznego "TBS" Sp. z o.o.  z siedzibą w Kamiennej Górze.</w:t>
      </w:r>
    </w:p>
    <w:p w14:paraId="54C58524" w14:textId="77777777" w:rsidR="00E97A76" w:rsidRDefault="00E97A76" w:rsidP="00D70033">
      <w:pPr>
        <w:rPr>
          <w:rFonts w:cstheme="minorHAnsi"/>
          <w:b/>
        </w:rPr>
      </w:pPr>
    </w:p>
    <w:p w14:paraId="66AA34BB" w14:textId="20EA3A26" w:rsidR="00D70033" w:rsidRPr="009E3280" w:rsidRDefault="00D70033" w:rsidP="00D70033">
      <w:pPr>
        <w:rPr>
          <w:rFonts w:cstheme="minorHAnsi"/>
          <w:b/>
        </w:rPr>
      </w:pPr>
      <w:r w:rsidRPr="009E3280">
        <w:rPr>
          <w:rFonts w:cstheme="minorHAnsi"/>
          <w:b/>
        </w:rPr>
        <w:t xml:space="preserve">V Gospodarka mieszkaniowa </w:t>
      </w:r>
    </w:p>
    <w:p w14:paraId="59C603CB" w14:textId="5AFD2A86" w:rsidR="00CA7E02" w:rsidRDefault="00CA7E02" w:rsidP="00B60944">
      <w:pPr>
        <w:jc w:val="both"/>
      </w:pPr>
      <w:r w:rsidRPr="00A6333A">
        <w:rPr>
          <w:rFonts w:eastAsia="Times New Roman" w:cstheme="minorHAnsi"/>
          <w:lang w:eastAsia="pl-PL"/>
        </w:rPr>
        <w:t>Zasady gospodarowania oraz politykę mieszkaniową określa U</w:t>
      </w:r>
      <w:r w:rsidRPr="00A6333A">
        <w:t>chwała</w:t>
      </w:r>
      <w:r w:rsidR="00EC2597">
        <w:t xml:space="preserve"> Rady Miasta nr </w:t>
      </w:r>
      <w:r w:rsidRPr="00A6333A">
        <w:t xml:space="preserve"> </w:t>
      </w:r>
      <w:r w:rsidR="00EC2597" w:rsidRPr="00EC2597">
        <w:t xml:space="preserve">XXIX/187/21  </w:t>
      </w:r>
      <w:r w:rsidR="00B60944">
        <w:t xml:space="preserve">                 </w:t>
      </w:r>
      <w:r w:rsidR="00EC2597" w:rsidRPr="00EC2597">
        <w:t xml:space="preserve"> w sprawie wieloletniego  programu gospodarowania mieszkaniowym zasobem Gminy Jedlina-Zdrój na lata 2021-2025.</w:t>
      </w:r>
      <w:r w:rsidRPr="00A6333A">
        <w:t>Zgodnie z jego treścią zasad</w:t>
      </w:r>
      <w:r w:rsidR="00EC2597">
        <w:t>y</w:t>
      </w:r>
      <w:r w:rsidRPr="00A6333A">
        <w:t xml:space="preserve"> </w:t>
      </w:r>
      <w:r w:rsidRPr="00A6333A">
        <w:rPr>
          <w:rFonts w:cs="TimesNewRomanPS-BoldMT"/>
          <w:bCs/>
        </w:rPr>
        <w:t>zarządzania lokalami i budynkami wchodzącymi w skład mieszkaniowego zasobu gminy</w:t>
      </w:r>
      <w:r>
        <w:rPr>
          <w:rFonts w:cs="TimesNewRomanPS-BoldMT"/>
          <w:bCs/>
        </w:rPr>
        <w:t xml:space="preserve">. </w:t>
      </w:r>
      <w:r>
        <w:t xml:space="preserve">Zasady wynajmowania lokali </w:t>
      </w:r>
      <w:r w:rsidR="00EC2597">
        <w:t xml:space="preserve"> reguluje Uchwała nr XXIV/151/20 Rady Miasta Jedlina-Zdrój z</w:t>
      </w:r>
      <w:r>
        <w:t xml:space="preserve"> dni</w:t>
      </w:r>
      <w:r w:rsidR="00EC2597">
        <w:t>a</w:t>
      </w:r>
      <w:r>
        <w:t xml:space="preserve"> 30 listopada 2020 roku w sprawie zasad wynajmowania lokali wchodzących w skład mieszkaniowego zasobu Gminy Jedlina-Zdrój.  </w:t>
      </w:r>
    </w:p>
    <w:p w14:paraId="05008C04" w14:textId="74AFEA3D" w:rsidR="00512D43" w:rsidRPr="00512D43" w:rsidRDefault="00512D43" w:rsidP="00B6094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12D43">
        <w:rPr>
          <w:rFonts w:eastAsia="Times New Roman" w:cstheme="minorHAnsi"/>
          <w:lang w:eastAsia="pl-PL"/>
        </w:rPr>
        <w:t>Na dzień 31.12.2022r. gminny zasób nieruchomości obejmował powierzchnię 180,1 ha. Grunty Gminy oddane w użytkowanie wieczyste obejmowały powierzchnię 15,7 ha.</w:t>
      </w:r>
    </w:p>
    <w:p w14:paraId="010827E2" w14:textId="1EA8E978" w:rsidR="00512D43" w:rsidRPr="00512D43" w:rsidRDefault="00512D43" w:rsidP="00B6094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12D43">
        <w:rPr>
          <w:rFonts w:eastAsia="Times New Roman" w:cstheme="minorHAnsi"/>
          <w:lang w:eastAsia="pl-PL"/>
        </w:rPr>
        <w:t>Z gminnego zasobu nieruchomości na dzień 31.12.2022 r. udostępniono nieruchomości</w:t>
      </w:r>
      <w:r>
        <w:rPr>
          <w:rFonts w:eastAsia="Times New Roman" w:cstheme="minorHAnsi"/>
          <w:lang w:eastAsia="pl-PL"/>
        </w:rPr>
        <w:t xml:space="preserve"> </w:t>
      </w:r>
      <w:r w:rsidRPr="00512D43">
        <w:rPr>
          <w:rFonts w:eastAsia="Times New Roman" w:cstheme="minorHAnsi"/>
          <w:lang w:eastAsia="pl-PL"/>
        </w:rPr>
        <w:t xml:space="preserve">w formie najmu, dzierżawy użyczenia i użytkowania  o łącznej powierzchni 17,8 ha. </w:t>
      </w:r>
    </w:p>
    <w:p w14:paraId="30EEC5F2" w14:textId="77777777" w:rsidR="00512D43" w:rsidRPr="00512D43" w:rsidRDefault="00512D43" w:rsidP="00B6094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12D43">
        <w:rPr>
          <w:rFonts w:eastAsia="Times New Roman" w:cstheme="minorHAnsi"/>
          <w:lang w:eastAsia="pl-PL"/>
        </w:rPr>
        <w:t xml:space="preserve">W trwałym zarządzie znajdują się niżej wymienione nieruchomości tj. </w:t>
      </w:r>
    </w:p>
    <w:p w14:paraId="714DA0E9" w14:textId="2248B767" w:rsidR="00512D43" w:rsidRPr="00512D43" w:rsidRDefault="00512D43" w:rsidP="00B6094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- </w:t>
      </w:r>
      <w:r w:rsidRPr="00512D43">
        <w:rPr>
          <w:rFonts w:eastAsia="Times New Roman" w:cstheme="minorHAnsi"/>
          <w:lang w:eastAsia="pl-PL"/>
        </w:rPr>
        <w:t>nieruchomość o powierzchni 0,1644 ha, zabudowana budynkami Centrum Usług Społecznych -  ul. Piastowska 11,</w:t>
      </w:r>
    </w:p>
    <w:p w14:paraId="4A22EFF3" w14:textId="596CC230" w:rsidR="00512D43" w:rsidRPr="00512D43" w:rsidRDefault="00512D43" w:rsidP="00B6094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- </w:t>
      </w:r>
      <w:r w:rsidRPr="00512D43">
        <w:rPr>
          <w:rFonts w:eastAsia="Times New Roman" w:cstheme="minorHAnsi"/>
          <w:lang w:eastAsia="pl-PL"/>
        </w:rPr>
        <w:t xml:space="preserve">nieruchomość o powierzchni 0,5224 ha, zabudowana budynkiem, w którym mieści się </w:t>
      </w:r>
      <w:r>
        <w:rPr>
          <w:rFonts w:eastAsia="Times New Roman" w:cstheme="minorHAnsi"/>
          <w:lang w:eastAsia="pl-PL"/>
        </w:rPr>
        <w:t>Zespół Szkolno-Przedszkolny (jako Bud.</w:t>
      </w:r>
      <w:r w:rsidR="00AF0119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B</w:t>
      </w:r>
      <w:r w:rsidR="00AF0119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)</w:t>
      </w:r>
      <w:r w:rsidRPr="00512D43">
        <w:rPr>
          <w:rFonts w:eastAsia="Times New Roman" w:cstheme="minorHAnsi"/>
          <w:lang w:eastAsia="pl-PL"/>
        </w:rPr>
        <w:t xml:space="preserve"> oraz </w:t>
      </w:r>
      <w:r>
        <w:rPr>
          <w:rFonts w:eastAsia="Times New Roman" w:cstheme="minorHAnsi"/>
          <w:lang w:eastAsia="pl-PL"/>
        </w:rPr>
        <w:t>Ż</w:t>
      </w:r>
      <w:r w:rsidRPr="00512D43">
        <w:rPr>
          <w:rFonts w:eastAsia="Times New Roman" w:cstheme="minorHAnsi"/>
          <w:lang w:eastAsia="pl-PL"/>
        </w:rPr>
        <w:t xml:space="preserve">łobek  </w:t>
      </w:r>
      <w:r>
        <w:rPr>
          <w:rFonts w:eastAsia="Times New Roman" w:cstheme="minorHAnsi"/>
          <w:lang w:eastAsia="pl-PL"/>
        </w:rPr>
        <w:t xml:space="preserve">Miejski </w:t>
      </w:r>
      <w:r w:rsidRPr="00512D43">
        <w:rPr>
          <w:rFonts w:eastAsia="Times New Roman" w:cstheme="minorHAnsi"/>
          <w:lang w:eastAsia="pl-PL"/>
        </w:rPr>
        <w:t xml:space="preserve">-  ul. Słowackiego 5,  </w:t>
      </w:r>
    </w:p>
    <w:p w14:paraId="395C06EF" w14:textId="4626DD3E" w:rsidR="00512D43" w:rsidRPr="00512D43" w:rsidRDefault="00512D43" w:rsidP="00B6094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- </w:t>
      </w:r>
      <w:r w:rsidRPr="00512D43">
        <w:rPr>
          <w:rFonts w:eastAsia="Times New Roman" w:cstheme="minorHAnsi"/>
          <w:lang w:eastAsia="pl-PL"/>
        </w:rPr>
        <w:t>nieruchomość o powierzchni 1,2640 ha, zabudowana budynkiem szkoły - ul. Jana Pawła II 5</w:t>
      </w:r>
      <w:r>
        <w:rPr>
          <w:rFonts w:eastAsia="Times New Roman" w:cstheme="minorHAnsi"/>
          <w:lang w:eastAsia="pl-PL"/>
        </w:rPr>
        <w:t xml:space="preserve"> (Bud. A)</w:t>
      </w:r>
      <w:r w:rsidRPr="00512D43">
        <w:rPr>
          <w:rFonts w:eastAsia="Times New Roman" w:cstheme="minorHAnsi"/>
          <w:lang w:eastAsia="pl-PL"/>
        </w:rPr>
        <w:t>.</w:t>
      </w:r>
    </w:p>
    <w:p w14:paraId="1A82C782" w14:textId="77777777" w:rsidR="00512D43" w:rsidRPr="00512D43" w:rsidRDefault="00512D43" w:rsidP="00B6094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12D43">
        <w:rPr>
          <w:rFonts w:eastAsia="Times New Roman" w:cstheme="minorHAnsi"/>
          <w:lang w:eastAsia="pl-PL"/>
        </w:rPr>
        <w:t xml:space="preserve"> </w:t>
      </w:r>
    </w:p>
    <w:p w14:paraId="262C810C" w14:textId="77777777" w:rsidR="00512D43" w:rsidRPr="00512D43" w:rsidRDefault="00512D43" w:rsidP="00A1012D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12D43">
        <w:rPr>
          <w:rFonts w:eastAsia="Times New Roman" w:cstheme="minorHAnsi"/>
          <w:lang w:eastAsia="pl-PL"/>
        </w:rPr>
        <w:t>Na dzień 31.12.2022 r. mieszkaniowy zasób gminy obejmował 223 lokale.</w:t>
      </w:r>
    </w:p>
    <w:p w14:paraId="145F7364" w14:textId="77777777" w:rsidR="00512D43" w:rsidRPr="00512D43" w:rsidRDefault="00512D43" w:rsidP="00A1012D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12D43">
        <w:rPr>
          <w:rFonts w:eastAsia="Times New Roman" w:cstheme="minorHAnsi"/>
          <w:lang w:eastAsia="pl-PL"/>
        </w:rPr>
        <w:t>W 2022 roku zawarto 15 umów najmu lokali oraz 7 aneksów związku ze zgonem najemców. Liczba gospodarstw domowych oczkujących na lokal na dzień 31.12.2022 r. wynosiła  - 26.</w:t>
      </w:r>
    </w:p>
    <w:p w14:paraId="2CDA887D" w14:textId="77777777" w:rsidR="00512D43" w:rsidRPr="00512D43" w:rsidRDefault="00512D43" w:rsidP="00A1012D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12D43">
        <w:rPr>
          <w:rFonts w:eastAsia="Times New Roman" w:cstheme="minorHAnsi"/>
          <w:lang w:eastAsia="pl-PL"/>
        </w:rPr>
        <w:t>W 2022 roku odzyskano 19 lokali.</w:t>
      </w:r>
    </w:p>
    <w:p w14:paraId="56B2EFFC" w14:textId="77777777" w:rsidR="00512D43" w:rsidRPr="00512D43" w:rsidRDefault="00512D43" w:rsidP="00A1012D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9AD88D0" w14:textId="579844B5" w:rsidR="00512D43" w:rsidRPr="00512D43" w:rsidRDefault="00512D43" w:rsidP="00512D4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12D43">
        <w:rPr>
          <w:rFonts w:eastAsia="Times New Roman" w:cstheme="minorHAnsi"/>
          <w:lang w:eastAsia="pl-PL"/>
        </w:rPr>
        <w:t xml:space="preserve">Na dzień 31.12.2022 r. Gmina posiadała 4 budynki mieszkalne stanowiące w 100%  własność Gminy oraz posiadała udziały w 82 budynkach należących do wspólnot mieszkaniowych (w tym w 2 budynkach gmina posiadała udziały tylko do części niemieszkalnych).         </w:t>
      </w:r>
    </w:p>
    <w:p w14:paraId="2C21ECCD" w14:textId="77777777" w:rsidR="00865668" w:rsidRDefault="00865668" w:rsidP="00760A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94EF69" w14:textId="22979453" w:rsidR="00760A1D" w:rsidRPr="00760A1D" w:rsidRDefault="00760A1D" w:rsidP="00760A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</w:p>
    <w:p w14:paraId="7C1E7DBE" w14:textId="77777777" w:rsidR="00D01280" w:rsidRDefault="00D01280" w:rsidP="00D01280">
      <w:pPr>
        <w:jc w:val="both"/>
        <w:rPr>
          <w:rFonts w:eastAsia="Times New Roman" w:cstheme="minorHAnsi"/>
          <w:lang w:eastAsia="pl-PL"/>
        </w:rPr>
      </w:pPr>
    </w:p>
    <w:p w14:paraId="1135FC03" w14:textId="320B71EE" w:rsidR="00D01280" w:rsidRPr="00814B69" w:rsidRDefault="00D01280" w:rsidP="00D01280">
      <w:pPr>
        <w:jc w:val="both"/>
        <w:rPr>
          <w:rFonts w:eastAsia="Times New Roman" w:cstheme="minorHAnsi"/>
          <w:b/>
          <w:bCs/>
          <w:i/>
          <w:iCs/>
          <w:u w:val="single"/>
          <w:lang w:eastAsia="pl-PL"/>
        </w:rPr>
      </w:pPr>
      <w:r w:rsidRPr="00814B69">
        <w:rPr>
          <w:rFonts w:eastAsia="Times New Roman" w:cstheme="minorHAnsi"/>
          <w:b/>
          <w:bCs/>
          <w:i/>
          <w:iCs/>
          <w:u w:val="single"/>
          <w:lang w:eastAsia="pl-PL"/>
        </w:rPr>
        <w:t>Sprzedaż nieruchomości:</w:t>
      </w:r>
    </w:p>
    <w:p w14:paraId="150231E2" w14:textId="3DCA9F3A" w:rsidR="00AF0119" w:rsidRPr="00AF0119" w:rsidRDefault="00AF0119" w:rsidP="00AF0119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F0119">
        <w:rPr>
          <w:rFonts w:eastAsia="Times New Roman" w:cstheme="minorHAnsi"/>
          <w:lang w:eastAsia="pl-PL"/>
        </w:rPr>
        <w:t>1.</w:t>
      </w:r>
      <w:r w:rsidRPr="00AF0119">
        <w:rPr>
          <w:rFonts w:eastAsia="Times New Roman" w:cstheme="minorHAnsi"/>
          <w:lang w:eastAsia="pl-PL"/>
        </w:rPr>
        <w:tab/>
        <w:t xml:space="preserve">Sprzedano </w:t>
      </w:r>
      <w:r w:rsidR="008D4F2B">
        <w:rPr>
          <w:rFonts w:eastAsia="Times New Roman" w:cstheme="minorHAnsi"/>
          <w:lang w:eastAsia="pl-PL"/>
        </w:rPr>
        <w:t>3</w:t>
      </w:r>
      <w:r w:rsidRPr="00AF0119">
        <w:rPr>
          <w:rFonts w:eastAsia="Times New Roman" w:cstheme="minorHAnsi"/>
          <w:lang w:eastAsia="pl-PL"/>
        </w:rPr>
        <w:t xml:space="preserve"> lokal</w:t>
      </w:r>
      <w:r w:rsidR="008D4F2B">
        <w:rPr>
          <w:rFonts w:eastAsia="Times New Roman" w:cstheme="minorHAnsi"/>
          <w:lang w:eastAsia="pl-PL"/>
        </w:rPr>
        <w:t xml:space="preserve">e </w:t>
      </w:r>
      <w:r w:rsidRPr="00AF0119">
        <w:rPr>
          <w:rFonts w:eastAsia="Times New Roman" w:cstheme="minorHAnsi"/>
          <w:lang w:eastAsia="pl-PL"/>
        </w:rPr>
        <w:t>mieszkaln</w:t>
      </w:r>
      <w:r w:rsidR="008D4F2B">
        <w:rPr>
          <w:rFonts w:eastAsia="Times New Roman" w:cstheme="minorHAnsi"/>
          <w:lang w:eastAsia="pl-PL"/>
        </w:rPr>
        <w:t xml:space="preserve">e </w:t>
      </w:r>
      <w:r w:rsidRPr="00AF0119">
        <w:rPr>
          <w:rFonts w:eastAsia="Times New Roman" w:cstheme="minorHAnsi"/>
          <w:lang w:eastAsia="pl-PL"/>
        </w:rPr>
        <w:t xml:space="preserve"> (1 na rzecz najemcy + </w:t>
      </w:r>
      <w:r w:rsidR="008D4F2B">
        <w:rPr>
          <w:rFonts w:eastAsia="Times New Roman" w:cstheme="minorHAnsi"/>
          <w:lang w:eastAsia="pl-PL"/>
        </w:rPr>
        <w:t>2</w:t>
      </w:r>
      <w:r w:rsidRPr="00AF0119">
        <w:rPr>
          <w:rFonts w:eastAsia="Times New Roman" w:cstheme="minorHAnsi"/>
          <w:lang w:eastAsia="pl-PL"/>
        </w:rPr>
        <w:t xml:space="preserve"> w przetargu);</w:t>
      </w:r>
    </w:p>
    <w:p w14:paraId="104065EC" w14:textId="61E46AB6" w:rsidR="00AF0119" w:rsidRPr="00AF0119" w:rsidRDefault="00AF0119" w:rsidP="00AF0119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F0119">
        <w:rPr>
          <w:rFonts w:eastAsia="Times New Roman" w:cstheme="minorHAnsi"/>
          <w:lang w:eastAsia="pl-PL"/>
        </w:rPr>
        <w:t>2.</w:t>
      </w:r>
      <w:r w:rsidRPr="00AF0119">
        <w:rPr>
          <w:rFonts w:eastAsia="Times New Roman" w:cstheme="minorHAnsi"/>
          <w:lang w:eastAsia="pl-PL"/>
        </w:rPr>
        <w:tab/>
        <w:t xml:space="preserve">Sprzedano </w:t>
      </w:r>
      <w:r w:rsidR="008D4F2B">
        <w:rPr>
          <w:rFonts w:eastAsia="Times New Roman" w:cstheme="minorHAnsi"/>
          <w:lang w:eastAsia="pl-PL"/>
        </w:rPr>
        <w:t>7</w:t>
      </w:r>
      <w:r w:rsidRPr="00AF0119">
        <w:rPr>
          <w:rFonts w:eastAsia="Times New Roman" w:cstheme="minorHAnsi"/>
          <w:lang w:eastAsia="pl-PL"/>
        </w:rPr>
        <w:t xml:space="preserve"> nieruchomości gruntowych niezabudowanych;</w:t>
      </w:r>
    </w:p>
    <w:p w14:paraId="1192D8C4" w14:textId="030079C8" w:rsidR="00AF0119" w:rsidRPr="00AF0119" w:rsidRDefault="00AF0119" w:rsidP="00AF0119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F0119">
        <w:rPr>
          <w:rFonts w:eastAsia="Times New Roman" w:cstheme="minorHAnsi"/>
          <w:lang w:eastAsia="pl-PL"/>
        </w:rPr>
        <w:t>3.</w:t>
      </w:r>
      <w:r w:rsidRPr="00AF0119">
        <w:rPr>
          <w:rFonts w:eastAsia="Times New Roman" w:cstheme="minorHAnsi"/>
          <w:lang w:eastAsia="pl-PL"/>
        </w:rPr>
        <w:tab/>
        <w:t xml:space="preserve">Sprzedano </w:t>
      </w:r>
      <w:r w:rsidR="008D4F2B">
        <w:rPr>
          <w:rFonts w:eastAsia="Times New Roman" w:cstheme="minorHAnsi"/>
          <w:lang w:eastAsia="pl-PL"/>
        </w:rPr>
        <w:t>5</w:t>
      </w:r>
      <w:r w:rsidRPr="00AF0119">
        <w:rPr>
          <w:rFonts w:eastAsia="Times New Roman" w:cstheme="minorHAnsi"/>
          <w:lang w:eastAsia="pl-PL"/>
        </w:rPr>
        <w:t xml:space="preserve"> nieruchomości gruntowych zabudowanych;</w:t>
      </w:r>
    </w:p>
    <w:p w14:paraId="49929C5D" w14:textId="77777777" w:rsidR="00AF0119" w:rsidRPr="00AF0119" w:rsidRDefault="00AF0119" w:rsidP="00AF0119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F0119">
        <w:rPr>
          <w:rFonts w:eastAsia="Times New Roman" w:cstheme="minorHAnsi"/>
          <w:lang w:eastAsia="pl-PL"/>
        </w:rPr>
        <w:t>4.</w:t>
      </w:r>
      <w:r w:rsidRPr="00AF0119">
        <w:rPr>
          <w:rFonts w:eastAsia="Times New Roman" w:cstheme="minorHAnsi"/>
          <w:lang w:eastAsia="pl-PL"/>
        </w:rPr>
        <w:tab/>
        <w:t>Przeprowadzono 1 transakcję z tytułu odpłatnego ustanowienia służebności gruntowej;</w:t>
      </w:r>
    </w:p>
    <w:p w14:paraId="1885685D" w14:textId="26205483" w:rsidR="00AF0119" w:rsidRPr="00AF0119" w:rsidRDefault="00AF0119" w:rsidP="00AF0119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F0119">
        <w:rPr>
          <w:rFonts w:eastAsia="Times New Roman" w:cstheme="minorHAnsi"/>
          <w:lang w:eastAsia="pl-PL"/>
        </w:rPr>
        <w:t>5.</w:t>
      </w:r>
      <w:r w:rsidRPr="00AF0119">
        <w:rPr>
          <w:rFonts w:eastAsia="Times New Roman" w:cstheme="minorHAnsi"/>
          <w:lang w:eastAsia="pl-PL"/>
        </w:rPr>
        <w:tab/>
        <w:t xml:space="preserve">Dokonano </w:t>
      </w:r>
      <w:r w:rsidR="008D4F2B">
        <w:rPr>
          <w:rFonts w:eastAsia="Times New Roman" w:cstheme="minorHAnsi"/>
          <w:lang w:eastAsia="pl-PL"/>
        </w:rPr>
        <w:t>2</w:t>
      </w:r>
      <w:r w:rsidRPr="00AF0119">
        <w:rPr>
          <w:rFonts w:eastAsia="Times New Roman" w:cstheme="minorHAnsi"/>
          <w:lang w:eastAsia="pl-PL"/>
        </w:rPr>
        <w:t xml:space="preserve"> transakcj</w:t>
      </w:r>
      <w:r w:rsidR="008D4F2B">
        <w:rPr>
          <w:rFonts w:eastAsia="Times New Roman" w:cstheme="minorHAnsi"/>
          <w:lang w:eastAsia="pl-PL"/>
        </w:rPr>
        <w:t>e</w:t>
      </w:r>
      <w:r w:rsidRPr="00AF0119">
        <w:rPr>
          <w:rFonts w:eastAsia="Times New Roman" w:cstheme="minorHAnsi"/>
          <w:lang w:eastAsia="pl-PL"/>
        </w:rPr>
        <w:t xml:space="preserve"> w ramach realizacji roszczenia z art. 209a ustawy o gospodarce nieruchomościami sprzedaż gruntu na rzecz właścicieli lokali Wspólnoty Mieszkaniowej; </w:t>
      </w:r>
    </w:p>
    <w:p w14:paraId="510183B0" w14:textId="77777777" w:rsidR="00AF0119" w:rsidRPr="00AF0119" w:rsidRDefault="00AF0119" w:rsidP="00AF0119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F0119">
        <w:rPr>
          <w:rFonts w:eastAsia="Times New Roman" w:cstheme="minorHAnsi"/>
          <w:lang w:eastAsia="pl-PL"/>
        </w:rPr>
        <w:t>6.</w:t>
      </w:r>
      <w:r w:rsidRPr="00AF0119">
        <w:rPr>
          <w:rFonts w:eastAsia="Times New Roman" w:cstheme="minorHAnsi"/>
          <w:lang w:eastAsia="pl-PL"/>
        </w:rPr>
        <w:tab/>
        <w:t>Rozwiązano umowy użytkowania wieczystego z Polskim Związkiem Działkowców na 1 działkę (działka nr 491/20 pas zieleni wzdłuż ul. Kłodzkiej);</w:t>
      </w:r>
    </w:p>
    <w:p w14:paraId="4225D0DA" w14:textId="77777777" w:rsidR="00AF0119" w:rsidRPr="00AF0119" w:rsidRDefault="00AF0119" w:rsidP="00AF0119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F0119">
        <w:rPr>
          <w:rFonts w:eastAsia="Times New Roman" w:cstheme="minorHAnsi"/>
          <w:lang w:eastAsia="pl-PL"/>
        </w:rPr>
        <w:t>7.</w:t>
      </w:r>
      <w:r w:rsidRPr="00AF0119">
        <w:rPr>
          <w:rFonts w:eastAsia="Times New Roman" w:cstheme="minorHAnsi"/>
          <w:lang w:eastAsia="pl-PL"/>
        </w:rPr>
        <w:tab/>
        <w:t>Nieodpłatne przejęto od Krajowego Ośrodka Wsparcia Rolnictwa działki nr 90/5 o pow. 0,0130 ha, obręb Jedlinka pod drogę;</w:t>
      </w:r>
    </w:p>
    <w:p w14:paraId="175717B1" w14:textId="77777777" w:rsidR="00AF0119" w:rsidRDefault="00AF0119" w:rsidP="00AF0119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F0119">
        <w:rPr>
          <w:rFonts w:eastAsia="Times New Roman" w:cstheme="minorHAnsi"/>
          <w:lang w:eastAsia="pl-PL"/>
        </w:rPr>
        <w:t>8.</w:t>
      </w:r>
      <w:r w:rsidRPr="00AF0119">
        <w:rPr>
          <w:rFonts w:eastAsia="Times New Roman" w:cstheme="minorHAnsi"/>
          <w:lang w:eastAsia="pl-PL"/>
        </w:rPr>
        <w:tab/>
        <w:t>Zawarto z PKP S.A. umowy przekazania prawa użytkowania wieczystego wraz z prawem własności zabudowy działki nr 369/5 o powierzchni 0,0976 ha (obręb Jedlina-Zdrój) oraz działki nr 126/3 o powierzchni 0,0526 ha (obręb Glinica) – cele publiczne.</w:t>
      </w:r>
    </w:p>
    <w:p w14:paraId="1658A425" w14:textId="77777777" w:rsidR="00AF0119" w:rsidRDefault="00AF0119" w:rsidP="00AF0119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6457CF21" w14:textId="2CA13CD6" w:rsidR="00E6330B" w:rsidRPr="00E6330B" w:rsidRDefault="00E6330B" w:rsidP="00E6330B">
      <w:pPr>
        <w:jc w:val="both"/>
        <w:rPr>
          <w:b/>
          <w:bCs/>
          <w:i/>
          <w:iCs/>
        </w:rPr>
      </w:pPr>
      <w:r w:rsidRPr="00E6330B">
        <w:rPr>
          <w:b/>
          <w:bCs/>
          <w:i/>
          <w:iCs/>
        </w:rPr>
        <w:t>Transport publiczny</w:t>
      </w:r>
    </w:p>
    <w:p w14:paraId="6678E96C" w14:textId="77777777" w:rsidR="00AF0119" w:rsidRDefault="00AF0119" w:rsidP="00E6330B">
      <w:pPr>
        <w:jc w:val="both"/>
      </w:pPr>
      <w:r w:rsidRPr="00AF0119">
        <w:t xml:space="preserve">Realizacja zadania gminy w zakresie lokalnego transportu zbiorowego odbywa się poprzez zawarcie porozumienia międzygminnego z dnia 6.07.2012 roku w sprawie powierzenia Gminie Wałbrzych zadań Gminy Jedlina-Zdrój w zakresie transportu zbiorowego. W wyniku zawarcia wymienionego porozumienia Gmina Jedlina-Zdrój jest obsługiwana przez linię komunikacyjną nr 5. Ponadto na podstawie porozumienia międzygminnego zawartego z Gminą Głuszyca do przystanku znajdującego się w Jedlinie-Zdroju przy ul. Hożej – Noworudzkiej (pętla) kursuje bezpłatna linia komunikacyjna nr 45 oraz 55. Na terenie Gminy Jedlina-Zdrój regularne przewozy pasażerskie realizowane są również przez firmę pn.: Centrum Nieruchomości i Transportu - Beata </w:t>
      </w:r>
      <w:proofErr w:type="spellStart"/>
      <w:r w:rsidRPr="00AF0119">
        <w:t>Żołnieruk</w:t>
      </w:r>
      <w:proofErr w:type="spellEnd"/>
      <w:r w:rsidRPr="00AF0119">
        <w:t xml:space="preserve"> z/s w Głuszycy  przy ul. Kłodzkiej  8.</w:t>
      </w:r>
    </w:p>
    <w:p w14:paraId="512938B3" w14:textId="6F235ABC" w:rsidR="0034263E" w:rsidRPr="0034263E" w:rsidRDefault="0034263E" w:rsidP="0034263E">
      <w:pPr>
        <w:jc w:val="both"/>
        <w:rPr>
          <w:b/>
          <w:bCs/>
          <w:i/>
          <w:iCs/>
        </w:rPr>
      </w:pPr>
      <w:r w:rsidRPr="0034263E">
        <w:rPr>
          <w:b/>
          <w:bCs/>
          <w:i/>
          <w:iCs/>
        </w:rPr>
        <w:t>Zarządzanie drogami</w:t>
      </w:r>
    </w:p>
    <w:p w14:paraId="357115E0" w14:textId="76F5934C" w:rsidR="0034263E" w:rsidRDefault="0034263E" w:rsidP="0034263E">
      <w:pPr>
        <w:jc w:val="both"/>
      </w:pPr>
      <w:r>
        <w:t>W maju 2022 roku przeprowadzono ewidencję dróg. Przeglądem stanu technicznego objęto 33 080 m dróg oraz 9 obiektów inżynierskich. Przegląd dróg został wykonany przez firmę Lehmann + Partner sp. z o.o.</w:t>
      </w:r>
    </w:p>
    <w:p w14:paraId="7C3B2A5B" w14:textId="79BD52EE" w:rsidR="0034263E" w:rsidRPr="0034263E" w:rsidRDefault="0034263E" w:rsidP="0034263E">
      <w:pPr>
        <w:jc w:val="both"/>
        <w:rPr>
          <w:b/>
          <w:bCs/>
          <w:i/>
          <w:iCs/>
        </w:rPr>
      </w:pPr>
      <w:r w:rsidRPr="0034263E">
        <w:rPr>
          <w:b/>
          <w:bCs/>
          <w:i/>
          <w:iCs/>
        </w:rPr>
        <w:t>Place zabaw</w:t>
      </w:r>
    </w:p>
    <w:p w14:paraId="17A9030E" w14:textId="76D2BECB" w:rsidR="0034263E" w:rsidRDefault="0034263E" w:rsidP="0034263E">
      <w:pPr>
        <w:jc w:val="both"/>
      </w:pPr>
      <w:r>
        <w:t>W 2022 roku Jedlina-Zdrój zleciła  Przedsiębiorstwu: „</w:t>
      </w:r>
      <w:proofErr w:type="spellStart"/>
      <w:r>
        <w:t>Janex</w:t>
      </w:r>
      <w:proofErr w:type="spellEnd"/>
      <w:r>
        <w:t>” wykonanie rocznego przeglądu stanu technicznego placów zabaw. Wszystkie zalecenia zostały wykonane.</w:t>
      </w:r>
    </w:p>
    <w:p w14:paraId="7B910A15" w14:textId="7A90DF0F" w:rsidR="000F7A4D" w:rsidRPr="009E3280" w:rsidRDefault="000F7A4D">
      <w:pPr>
        <w:rPr>
          <w:rFonts w:cstheme="minorHAnsi"/>
          <w:b/>
        </w:rPr>
      </w:pPr>
      <w:r w:rsidRPr="009E3280">
        <w:rPr>
          <w:rFonts w:cstheme="minorHAnsi"/>
          <w:b/>
        </w:rPr>
        <w:t>V</w:t>
      </w:r>
      <w:r w:rsidR="00D70033" w:rsidRPr="009E3280">
        <w:rPr>
          <w:rFonts w:cstheme="minorHAnsi"/>
          <w:b/>
        </w:rPr>
        <w:t>I</w:t>
      </w:r>
      <w:r w:rsidRPr="009E3280">
        <w:rPr>
          <w:rFonts w:cstheme="minorHAnsi"/>
          <w:b/>
        </w:rPr>
        <w:t xml:space="preserve"> Informacja o realizacji polityk, programów i strategii</w:t>
      </w:r>
      <w:r w:rsidR="00D70033" w:rsidRPr="009E3280">
        <w:rPr>
          <w:rFonts w:cstheme="minorHAnsi"/>
          <w:b/>
        </w:rPr>
        <w:t>, w tym ład przestrzenny</w:t>
      </w:r>
    </w:p>
    <w:p w14:paraId="3821381E" w14:textId="77777777" w:rsidR="00E274CA" w:rsidRPr="00A4348C" w:rsidRDefault="00E274CA" w:rsidP="000E59FF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0EBF4AF2" w14:textId="77777777" w:rsidR="0057578A" w:rsidRPr="00590987" w:rsidRDefault="0057578A" w:rsidP="0057578A">
      <w:pPr>
        <w:spacing w:after="0" w:line="240" w:lineRule="auto"/>
        <w:jc w:val="both"/>
        <w:rPr>
          <w:rFonts w:cstheme="minorHAnsi"/>
          <w:b/>
          <w:color w:val="000000"/>
        </w:rPr>
      </w:pPr>
      <w:r w:rsidRPr="00590987">
        <w:rPr>
          <w:rFonts w:cstheme="minorHAnsi"/>
          <w:b/>
          <w:color w:val="000000"/>
        </w:rPr>
        <w:t xml:space="preserve">ŁAD PRZESTRZENNY </w:t>
      </w:r>
    </w:p>
    <w:p w14:paraId="636550F5" w14:textId="77777777" w:rsidR="00F675B4" w:rsidRDefault="00F675B4" w:rsidP="0057578A">
      <w:pPr>
        <w:spacing w:after="0" w:line="240" w:lineRule="auto"/>
        <w:jc w:val="both"/>
        <w:rPr>
          <w:rFonts w:cstheme="minorHAnsi"/>
          <w:bCs/>
          <w:color w:val="000000"/>
        </w:rPr>
      </w:pPr>
    </w:p>
    <w:p w14:paraId="5BAAE155" w14:textId="2F1568E1" w:rsidR="0057578A" w:rsidRPr="0057578A" w:rsidRDefault="0057578A" w:rsidP="0057578A">
      <w:pPr>
        <w:spacing w:after="0" w:line="240" w:lineRule="auto"/>
        <w:jc w:val="both"/>
        <w:rPr>
          <w:rFonts w:cstheme="minorHAnsi"/>
          <w:bCs/>
          <w:color w:val="000000"/>
        </w:rPr>
      </w:pPr>
      <w:r w:rsidRPr="0057578A">
        <w:rPr>
          <w:rFonts w:cstheme="minorHAnsi"/>
          <w:bCs/>
          <w:color w:val="000000"/>
        </w:rPr>
        <w:t>W Mieście Jedlina-Zdrój obowiązują następujące dokumenty planistyczne:</w:t>
      </w:r>
    </w:p>
    <w:p w14:paraId="4593554B" w14:textId="77777777" w:rsidR="0057578A" w:rsidRPr="0057578A" w:rsidRDefault="0057578A" w:rsidP="0057578A">
      <w:pPr>
        <w:spacing w:after="0" w:line="240" w:lineRule="auto"/>
        <w:jc w:val="both"/>
        <w:rPr>
          <w:rFonts w:cstheme="minorHAnsi"/>
          <w:bCs/>
          <w:color w:val="000000"/>
        </w:rPr>
      </w:pPr>
      <w:r w:rsidRPr="0057578A">
        <w:rPr>
          <w:rFonts w:cstheme="minorHAnsi"/>
          <w:bCs/>
          <w:color w:val="000000"/>
        </w:rPr>
        <w:t>- Studium uwarunkowań i kierunków przestrzennego zagospodarowania gminy Jedlina-Zdrój przyjęte Uchwałą Nr XXXIX/208/2010 Rady Miasta Jedlina-Zdrój z dnia 10 listopada 2010 roku.</w:t>
      </w:r>
    </w:p>
    <w:p w14:paraId="403BE8CD" w14:textId="77777777" w:rsidR="0057578A" w:rsidRDefault="0057578A" w:rsidP="0057578A">
      <w:pPr>
        <w:spacing w:after="0" w:line="240" w:lineRule="auto"/>
        <w:jc w:val="both"/>
        <w:rPr>
          <w:rFonts w:cstheme="minorHAnsi"/>
          <w:bCs/>
          <w:color w:val="000000"/>
        </w:rPr>
      </w:pPr>
      <w:r w:rsidRPr="0057578A">
        <w:rPr>
          <w:rFonts w:cstheme="minorHAnsi"/>
          <w:bCs/>
          <w:color w:val="000000"/>
        </w:rPr>
        <w:t>- Miejscowe plany zagospodarowania przestrzennego:</w:t>
      </w:r>
    </w:p>
    <w:p w14:paraId="078E0D4E" w14:textId="77777777" w:rsidR="00F675B4" w:rsidRDefault="00F675B4" w:rsidP="0057578A">
      <w:pPr>
        <w:spacing w:after="0" w:line="240" w:lineRule="auto"/>
        <w:jc w:val="both"/>
        <w:rPr>
          <w:rFonts w:cstheme="minorHAnsi"/>
          <w:bCs/>
          <w:color w:val="000000"/>
        </w:rPr>
      </w:pPr>
    </w:p>
    <w:p w14:paraId="14CC72DD" w14:textId="77777777" w:rsidR="00F675B4" w:rsidRDefault="00F675B4" w:rsidP="0057578A">
      <w:pPr>
        <w:spacing w:after="0" w:line="240" w:lineRule="auto"/>
        <w:jc w:val="both"/>
        <w:rPr>
          <w:rFonts w:cstheme="minorHAnsi"/>
          <w:bCs/>
          <w:color w:val="000000"/>
        </w:rPr>
      </w:pPr>
    </w:p>
    <w:p w14:paraId="1CDA5E9D" w14:textId="77777777" w:rsidR="00F675B4" w:rsidRDefault="00F675B4" w:rsidP="0057578A">
      <w:pPr>
        <w:spacing w:after="0" w:line="240" w:lineRule="auto"/>
        <w:jc w:val="both"/>
        <w:rPr>
          <w:rFonts w:cstheme="minorHAnsi"/>
          <w:bCs/>
          <w:color w:val="000000"/>
        </w:rPr>
      </w:pPr>
    </w:p>
    <w:p w14:paraId="3C71B696" w14:textId="77777777" w:rsidR="005059D6" w:rsidRDefault="005059D6" w:rsidP="0057578A">
      <w:pPr>
        <w:spacing w:after="0" w:line="240" w:lineRule="auto"/>
        <w:jc w:val="both"/>
        <w:rPr>
          <w:rFonts w:cstheme="minorHAnsi"/>
          <w:bCs/>
          <w:color w:val="000000"/>
        </w:rPr>
      </w:pPr>
    </w:p>
    <w:p w14:paraId="67A29D55" w14:textId="77777777" w:rsidR="005059D6" w:rsidRDefault="005059D6" w:rsidP="0057578A">
      <w:pPr>
        <w:spacing w:after="0" w:line="240" w:lineRule="auto"/>
        <w:jc w:val="both"/>
        <w:rPr>
          <w:rFonts w:cstheme="minorHAnsi"/>
          <w:bCs/>
          <w:color w:val="000000"/>
        </w:rPr>
      </w:pPr>
    </w:p>
    <w:p w14:paraId="54DA27A1" w14:textId="77777777" w:rsidR="005059D6" w:rsidRDefault="005059D6" w:rsidP="0057578A">
      <w:pPr>
        <w:spacing w:after="0" w:line="240" w:lineRule="auto"/>
        <w:jc w:val="both"/>
        <w:rPr>
          <w:rFonts w:cstheme="minorHAnsi"/>
          <w:bCs/>
          <w:color w:val="000000"/>
        </w:rPr>
      </w:pPr>
    </w:p>
    <w:p w14:paraId="327AE0F8" w14:textId="21549931" w:rsidR="00F675B4" w:rsidRPr="00D643EF" w:rsidRDefault="005059D6" w:rsidP="0057578A">
      <w:pPr>
        <w:spacing w:after="0" w:line="240" w:lineRule="auto"/>
        <w:jc w:val="both"/>
        <w:rPr>
          <w:rFonts w:cstheme="minorHAnsi"/>
          <w:bCs/>
          <w:i/>
          <w:iCs/>
          <w:color w:val="000000"/>
        </w:rPr>
      </w:pPr>
      <w:r w:rsidRPr="00D643EF">
        <w:rPr>
          <w:rFonts w:cstheme="minorHAnsi"/>
          <w:bCs/>
          <w:i/>
          <w:iCs/>
          <w:color w:val="000000"/>
        </w:rPr>
        <w:t>Tab. Nr 5</w:t>
      </w:r>
      <w:r w:rsidR="00D643EF" w:rsidRPr="00D643EF">
        <w:rPr>
          <w:rFonts w:cstheme="minorHAnsi"/>
          <w:bCs/>
          <w:i/>
          <w:iCs/>
          <w:color w:val="000000"/>
        </w:rPr>
        <w:t xml:space="preserve"> </w:t>
      </w:r>
      <w:r w:rsidRPr="00D643EF">
        <w:rPr>
          <w:rFonts w:cstheme="minorHAnsi"/>
          <w:bCs/>
          <w:i/>
          <w:iCs/>
          <w:color w:val="000000"/>
        </w:rPr>
        <w:t>Miejscowe plany zagospodarowania</w:t>
      </w:r>
      <w:r w:rsidR="00D643EF" w:rsidRPr="00D643EF">
        <w:rPr>
          <w:rFonts w:cstheme="minorHAnsi"/>
          <w:bCs/>
          <w:i/>
          <w:iCs/>
          <w:color w:val="000000"/>
        </w:rPr>
        <w:t xml:space="preserve"> </w:t>
      </w:r>
      <w:r w:rsidRPr="00D643EF">
        <w:rPr>
          <w:rFonts w:cstheme="minorHAnsi"/>
          <w:bCs/>
          <w:i/>
          <w:iCs/>
          <w:color w:val="000000"/>
        </w:rPr>
        <w:t>przes</w:t>
      </w:r>
      <w:r w:rsidR="00D643EF" w:rsidRPr="00D643EF">
        <w:rPr>
          <w:rFonts w:cstheme="minorHAnsi"/>
          <w:bCs/>
          <w:i/>
          <w:iCs/>
          <w:color w:val="000000"/>
        </w:rPr>
        <w:t xml:space="preserve">trzennego 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45"/>
        <w:gridCol w:w="3599"/>
        <w:gridCol w:w="1720"/>
        <w:gridCol w:w="1928"/>
        <w:gridCol w:w="1417"/>
      </w:tblGrid>
      <w:tr w:rsidR="00257F6F" w:rsidRPr="00A1012D" w14:paraId="4FD9A976" w14:textId="77777777" w:rsidTr="00590987">
        <w:trPr>
          <w:trHeight w:val="600"/>
        </w:trPr>
        <w:tc>
          <w:tcPr>
            <w:tcW w:w="536" w:type="dxa"/>
            <w:noWrap/>
            <w:hideMark/>
          </w:tcPr>
          <w:p w14:paraId="4EB805E4" w14:textId="77777777" w:rsidR="00257F6F" w:rsidRPr="00A1012D" w:rsidRDefault="00257F6F" w:rsidP="00590987">
            <w:pPr>
              <w:rPr>
                <w:rFonts w:cstheme="minorHAnsi"/>
                <w:b/>
                <w:bCs/>
              </w:rPr>
            </w:pPr>
            <w:r w:rsidRPr="00A1012D">
              <w:rPr>
                <w:rFonts w:cstheme="minorHAnsi"/>
                <w:b/>
                <w:bCs/>
              </w:rPr>
              <w:t xml:space="preserve">L.p. </w:t>
            </w:r>
          </w:p>
        </w:tc>
        <w:tc>
          <w:tcPr>
            <w:tcW w:w="3599" w:type="dxa"/>
            <w:noWrap/>
            <w:hideMark/>
          </w:tcPr>
          <w:p w14:paraId="04C6E34F" w14:textId="77777777" w:rsidR="00257F6F" w:rsidRPr="00A1012D" w:rsidRDefault="00257F6F" w:rsidP="00590987">
            <w:pPr>
              <w:rPr>
                <w:rFonts w:cstheme="minorHAnsi"/>
                <w:b/>
                <w:bCs/>
              </w:rPr>
            </w:pPr>
            <w:r w:rsidRPr="00A1012D">
              <w:rPr>
                <w:rFonts w:cstheme="minorHAnsi"/>
                <w:b/>
                <w:bCs/>
              </w:rPr>
              <w:t>Nazwa</w:t>
            </w:r>
          </w:p>
        </w:tc>
        <w:tc>
          <w:tcPr>
            <w:tcW w:w="1721" w:type="dxa"/>
            <w:hideMark/>
          </w:tcPr>
          <w:p w14:paraId="5D0AFB41" w14:textId="77777777" w:rsidR="00257F6F" w:rsidRPr="00A1012D" w:rsidRDefault="00257F6F" w:rsidP="00590987">
            <w:pPr>
              <w:rPr>
                <w:rFonts w:cstheme="minorHAnsi"/>
                <w:b/>
                <w:bCs/>
              </w:rPr>
            </w:pPr>
            <w:r w:rsidRPr="00A1012D">
              <w:rPr>
                <w:rFonts w:cstheme="minorHAnsi"/>
                <w:b/>
                <w:bCs/>
              </w:rPr>
              <w:t>Numer Uchwały Rady Miasta</w:t>
            </w:r>
          </w:p>
        </w:tc>
        <w:tc>
          <w:tcPr>
            <w:tcW w:w="1936" w:type="dxa"/>
            <w:hideMark/>
          </w:tcPr>
          <w:p w14:paraId="0955D73D" w14:textId="77777777" w:rsidR="00257F6F" w:rsidRPr="00A1012D" w:rsidRDefault="00257F6F" w:rsidP="00590987">
            <w:pPr>
              <w:rPr>
                <w:rFonts w:cstheme="minorHAnsi"/>
                <w:b/>
                <w:bCs/>
              </w:rPr>
            </w:pPr>
            <w:r w:rsidRPr="00A1012D">
              <w:rPr>
                <w:rFonts w:cstheme="minorHAnsi"/>
                <w:b/>
                <w:bCs/>
              </w:rPr>
              <w:t>Dziennik Urzędowy</w:t>
            </w:r>
          </w:p>
        </w:tc>
        <w:tc>
          <w:tcPr>
            <w:tcW w:w="1417" w:type="dxa"/>
            <w:hideMark/>
          </w:tcPr>
          <w:p w14:paraId="3D2F04D8" w14:textId="77777777" w:rsidR="00257F6F" w:rsidRPr="00A1012D" w:rsidRDefault="00257F6F" w:rsidP="00590987">
            <w:pPr>
              <w:rPr>
                <w:rFonts w:cstheme="minorHAnsi"/>
                <w:b/>
                <w:bCs/>
              </w:rPr>
            </w:pPr>
            <w:r w:rsidRPr="00A1012D">
              <w:rPr>
                <w:rFonts w:cstheme="minorHAnsi"/>
                <w:b/>
                <w:bCs/>
              </w:rPr>
              <w:t>Data publikacji</w:t>
            </w:r>
          </w:p>
        </w:tc>
      </w:tr>
      <w:tr w:rsidR="00257F6F" w:rsidRPr="00590987" w14:paraId="799E402F" w14:textId="77777777" w:rsidTr="00590987">
        <w:trPr>
          <w:trHeight w:val="900"/>
        </w:trPr>
        <w:tc>
          <w:tcPr>
            <w:tcW w:w="536" w:type="dxa"/>
            <w:noWrap/>
            <w:hideMark/>
          </w:tcPr>
          <w:p w14:paraId="6C46E948" w14:textId="77777777" w:rsidR="00257F6F" w:rsidRPr="00590987" w:rsidRDefault="00257F6F" w:rsidP="00590987">
            <w:pPr>
              <w:rPr>
                <w:rFonts w:cstheme="minorHAnsi"/>
              </w:rPr>
            </w:pPr>
            <w:r w:rsidRPr="00590987">
              <w:rPr>
                <w:rFonts w:cstheme="minorHAnsi"/>
              </w:rPr>
              <w:t>1.</w:t>
            </w:r>
          </w:p>
        </w:tc>
        <w:tc>
          <w:tcPr>
            <w:tcW w:w="3599" w:type="dxa"/>
            <w:hideMark/>
          </w:tcPr>
          <w:p w14:paraId="7770720E" w14:textId="77777777" w:rsidR="00257F6F" w:rsidRPr="00590987" w:rsidRDefault="00257F6F" w:rsidP="00590987">
            <w:pPr>
              <w:rPr>
                <w:rFonts w:cstheme="minorHAnsi"/>
              </w:rPr>
            </w:pPr>
            <w:r w:rsidRPr="00590987">
              <w:rPr>
                <w:rFonts w:cstheme="minorHAnsi"/>
              </w:rPr>
              <w:t xml:space="preserve">Miejscowy plan zagospodarowania przestrzennego dla terenów położonych w rejonie ul. Kłodzkiej w Jedlinie-Zdroju </w:t>
            </w:r>
          </w:p>
        </w:tc>
        <w:tc>
          <w:tcPr>
            <w:tcW w:w="1721" w:type="dxa"/>
            <w:hideMark/>
          </w:tcPr>
          <w:p w14:paraId="2FD46984" w14:textId="77777777" w:rsidR="00257F6F" w:rsidRPr="00590987" w:rsidRDefault="00257F6F" w:rsidP="00590987">
            <w:pPr>
              <w:rPr>
                <w:rFonts w:cstheme="minorHAnsi"/>
              </w:rPr>
            </w:pPr>
            <w:r w:rsidRPr="00590987">
              <w:rPr>
                <w:rFonts w:cstheme="minorHAnsi"/>
              </w:rPr>
              <w:t>XV/85/16 z dnia 25 lutego 2016 r.</w:t>
            </w:r>
          </w:p>
        </w:tc>
        <w:tc>
          <w:tcPr>
            <w:tcW w:w="1936" w:type="dxa"/>
            <w:hideMark/>
          </w:tcPr>
          <w:p w14:paraId="02E0AC1F" w14:textId="77777777" w:rsidR="00257F6F" w:rsidRPr="00590987" w:rsidRDefault="00257F6F" w:rsidP="00590987">
            <w:pPr>
              <w:rPr>
                <w:rFonts w:cstheme="minorHAnsi"/>
              </w:rPr>
            </w:pPr>
            <w:r w:rsidRPr="00590987">
              <w:rPr>
                <w:rFonts w:cstheme="minorHAnsi"/>
              </w:rPr>
              <w:t xml:space="preserve">Dz. Urz. Woj. </w:t>
            </w:r>
            <w:proofErr w:type="spellStart"/>
            <w:r w:rsidRPr="00590987">
              <w:rPr>
                <w:rFonts w:cstheme="minorHAnsi"/>
              </w:rPr>
              <w:t>Doln</w:t>
            </w:r>
            <w:proofErr w:type="spellEnd"/>
            <w:r w:rsidRPr="00590987">
              <w:rPr>
                <w:rFonts w:cstheme="minorHAnsi"/>
              </w:rPr>
              <w:t xml:space="preserve">. 2016, poz. 1194 </w:t>
            </w:r>
          </w:p>
        </w:tc>
        <w:tc>
          <w:tcPr>
            <w:tcW w:w="1417" w:type="dxa"/>
            <w:hideMark/>
          </w:tcPr>
          <w:p w14:paraId="0037D976" w14:textId="77777777" w:rsidR="00257F6F" w:rsidRPr="00590987" w:rsidRDefault="00257F6F" w:rsidP="00590987">
            <w:pPr>
              <w:rPr>
                <w:rFonts w:cstheme="minorHAnsi"/>
              </w:rPr>
            </w:pPr>
            <w:r w:rsidRPr="00590987">
              <w:rPr>
                <w:rFonts w:cstheme="minorHAnsi"/>
              </w:rPr>
              <w:t xml:space="preserve">07.03.2016 r. </w:t>
            </w:r>
          </w:p>
        </w:tc>
      </w:tr>
      <w:tr w:rsidR="00257F6F" w:rsidRPr="00590987" w14:paraId="11F1F4DE" w14:textId="77777777" w:rsidTr="00590987">
        <w:trPr>
          <w:trHeight w:val="1500"/>
        </w:trPr>
        <w:tc>
          <w:tcPr>
            <w:tcW w:w="536" w:type="dxa"/>
            <w:noWrap/>
            <w:hideMark/>
          </w:tcPr>
          <w:p w14:paraId="47114461" w14:textId="77777777" w:rsidR="00257F6F" w:rsidRPr="00590987" w:rsidRDefault="00257F6F" w:rsidP="00590987">
            <w:pPr>
              <w:rPr>
                <w:rFonts w:cstheme="minorHAnsi"/>
              </w:rPr>
            </w:pPr>
            <w:r w:rsidRPr="00590987">
              <w:rPr>
                <w:rFonts w:cstheme="minorHAnsi"/>
              </w:rPr>
              <w:t>2.</w:t>
            </w:r>
          </w:p>
        </w:tc>
        <w:tc>
          <w:tcPr>
            <w:tcW w:w="3599" w:type="dxa"/>
            <w:hideMark/>
          </w:tcPr>
          <w:p w14:paraId="7C7909E3" w14:textId="77777777" w:rsidR="00257F6F" w:rsidRPr="00590987" w:rsidRDefault="00257F6F" w:rsidP="00590987">
            <w:pPr>
              <w:rPr>
                <w:rFonts w:cstheme="minorHAnsi"/>
              </w:rPr>
            </w:pPr>
            <w:r w:rsidRPr="00590987">
              <w:rPr>
                <w:rFonts w:cstheme="minorHAnsi"/>
              </w:rPr>
              <w:t xml:space="preserve">Miejscowy plan zagospodarowania przestrzennego dla terenów położonych pomiędzy ul. Kłodzką, ul. Dworcową i granicą obrębu Jedlina-Zdrój - Jedlinka w Jedlinie-Zdroju </w:t>
            </w:r>
          </w:p>
        </w:tc>
        <w:tc>
          <w:tcPr>
            <w:tcW w:w="1721" w:type="dxa"/>
            <w:hideMark/>
          </w:tcPr>
          <w:p w14:paraId="4A7D42B3" w14:textId="77777777" w:rsidR="00257F6F" w:rsidRPr="00590987" w:rsidRDefault="00257F6F" w:rsidP="00590987">
            <w:pPr>
              <w:rPr>
                <w:rFonts w:cstheme="minorHAnsi"/>
              </w:rPr>
            </w:pPr>
            <w:r w:rsidRPr="00590987">
              <w:rPr>
                <w:rFonts w:cstheme="minorHAnsi"/>
              </w:rPr>
              <w:t>XXXII/197/14 z dnia 30 stycznia 2014 r.</w:t>
            </w:r>
          </w:p>
        </w:tc>
        <w:tc>
          <w:tcPr>
            <w:tcW w:w="1936" w:type="dxa"/>
            <w:hideMark/>
          </w:tcPr>
          <w:p w14:paraId="4274A2F8" w14:textId="77777777" w:rsidR="00257F6F" w:rsidRPr="00590987" w:rsidRDefault="00257F6F" w:rsidP="00590987">
            <w:pPr>
              <w:rPr>
                <w:rFonts w:cstheme="minorHAnsi"/>
              </w:rPr>
            </w:pPr>
            <w:r w:rsidRPr="00590987">
              <w:rPr>
                <w:rFonts w:cstheme="minorHAnsi"/>
              </w:rPr>
              <w:t xml:space="preserve">Dz. Urz. Woj. </w:t>
            </w:r>
            <w:proofErr w:type="spellStart"/>
            <w:r w:rsidRPr="00590987">
              <w:rPr>
                <w:rFonts w:cstheme="minorHAnsi"/>
              </w:rPr>
              <w:t>Doln</w:t>
            </w:r>
            <w:proofErr w:type="spellEnd"/>
            <w:r w:rsidRPr="00590987">
              <w:rPr>
                <w:rFonts w:cstheme="minorHAnsi"/>
              </w:rPr>
              <w:t>. 2014, poz. 1487 z dnia 21 marca 2014 r.</w:t>
            </w:r>
          </w:p>
        </w:tc>
        <w:tc>
          <w:tcPr>
            <w:tcW w:w="1417" w:type="dxa"/>
            <w:hideMark/>
          </w:tcPr>
          <w:p w14:paraId="0F9CEB0C" w14:textId="77777777" w:rsidR="00257F6F" w:rsidRPr="00590987" w:rsidRDefault="00257F6F" w:rsidP="00590987">
            <w:pPr>
              <w:rPr>
                <w:rFonts w:cstheme="minorHAnsi"/>
              </w:rPr>
            </w:pPr>
            <w:r w:rsidRPr="00590987">
              <w:rPr>
                <w:rFonts w:cstheme="minorHAnsi"/>
              </w:rPr>
              <w:t>21.03.2014</w:t>
            </w:r>
          </w:p>
        </w:tc>
      </w:tr>
      <w:tr w:rsidR="00257F6F" w:rsidRPr="00590987" w14:paraId="1882588F" w14:textId="77777777" w:rsidTr="00590987">
        <w:trPr>
          <w:trHeight w:val="1500"/>
        </w:trPr>
        <w:tc>
          <w:tcPr>
            <w:tcW w:w="536" w:type="dxa"/>
            <w:noWrap/>
            <w:hideMark/>
          </w:tcPr>
          <w:p w14:paraId="0A4BA365" w14:textId="77777777" w:rsidR="00257F6F" w:rsidRPr="00590987" w:rsidRDefault="00257F6F" w:rsidP="00590987">
            <w:pPr>
              <w:rPr>
                <w:rFonts w:cstheme="minorHAnsi"/>
              </w:rPr>
            </w:pPr>
            <w:r w:rsidRPr="00590987">
              <w:rPr>
                <w:rFonts w:cstheme="minorHAnsi"/>
              </w:rPr>
              <w:t>3.</w:t>
            </w:r>
          </w:p>
        </w:tc>
        <w:tc>
          <w:tcPr>
            <w:tcW w:w="3599" w:type="dxa"/>
            <w:hideMark/>
          </w:tcPr>
          <w:p w14:paraId="12C81CC1" w14:textId="77777777" w:rsidR="00257F6F" w:rsidRPr="00590987" w:rsidRDefault="00257F6F" w:rsidP="00590987">
            <w:pPr>
              <w:rPr>
                <w:rFonts w:cstheme="minorHAnsi"/>
              </w:rPr>
            </w:pPr>
            <w:r w:rsidRPr="00590987">
              <w:rPr>
                <w:rFonts w:cstheme="minorHAnsi"/>
              </w:rPr>
              <w:t xml:space="preserve">Miejscowy plan zagospodarowania przestrzennego dla terenów położonych w rejonie ul. Piastowskiej, ul. Wałbrzyskiej i terenu kolejowego w Jedlinie-Zdroju.  </w:t>
            </w:r>
          </w:p>
        </w:tc>
        <w:tc>
          <w:tcPr>
            <w:tcW w:w="1721" w:type="dxa"/>
            <w:hideMark/>
          </w:tcPr>
          <w:p w14:paraId="2203E165" w14:textId="77777777" w:rsidR="00257F6F" w:rsidRPr="00590987" w:rsidRDefault="00257F6F" w:rsidP="00590987">
            <w:pPr>
              <w:rPr>
                <w:rFonts w:cstheme="minorHAnsi"/>
              </w:rPr>
            </w:pPr>
            <w:r w:rsidRPr="00590987">
              <w:rPr>
                <w:rFonts w:cstheme="minorHAnsi"/>
              </w:rPr>
              <w:t>XXI/136/12 z dnia 29.11.2012 r.</w:t>
            </w:r>
          </w:p>
        </w:tc>
        <w:tc>
          <w:tcPr>
            <w:tcW w:w="1936" w:type="dxa"/>
            <w:hideMark/>
          </w:tcPr>
          <w:p w14:paraId="09EAABE6" w14:textId="77777777" w:rsidR="00257F6F" w:rsidRPr="00590987" w:rsidRDefault="00257F6F" w:rsidP="00590987">
            <w:pPr>
              <w:rPr>
                <w:rFonts w:cstheme="minorHAnsi"/>
              </w:rPr>
            </w:pPr>
            <w:r w:rsidRPr="00590987">
              <w:rPr>
                <w:rFonts w:cstheme="minorHAnsi"/>
              </w:rPr>
              <w:t xml:space="preserve">Dz. Urz. Woj. </w:t>
            </w:r>
            <w:proofErr w:type="spellStart"/>
            <w:r w:rsidRPr="00590987">
              <w:rPr>
                <w:rFonts w:cstheme="minorHAnsi"/>
              </w:rPr>
              <w:t>Doln</w:t>
            </w:r>
            <w:proofErr w:type="spellEnd"/>
            <w:r w:rsidRPr="00590987">
              <w:rPr>
                <w:rFonts w:cstheme="minorHAnsi"/>
              </w:rPr>
              <w:t>. 2013.1087</w:t>
            </w:r>
          </w:p>
        </w:tc>
        <w:tc>
          <w:tcPr>
            <w:tcW w:w="1417" w:type="dxa"/>
            <w:hideMark/>
          </w:tcPr>
          <w:p w14:paraId="0AD13F9E" w14:textId="77777777" w:rsidR="00257F6F" w:rsidRPr="00590987" w:rsidRDefault="00257F6F" w:rsidP="00590987">
            <w:pPr>
              <w:rPr>
                <w:rFonts w:cstheme="minorHAnsi"/>
              </w:rPr>
            </w:pPr>
            <w:r w:rsidRPr="00590987">
              <w:rPr>
                <w:rFonts w:cstheme="minorHAnsi"/>
              </w:rPr>
              <w:t>15.02.2013 r.</w:t>
            </w:r>
          </w:p>
        </w:tc>
      </w:tr>
      <w:tr w:rsidR="00257F6F" w:rsidRPr="00590987" w14:paraId="5D70D3C0" w14:textId="77777777" w:rsidTr="00590987">
        <w:trPr>
          <w:trHeight w:val="1500"/>
        </w:trPr>
        <w:tc>
          <w:tcPr>
            <w:tcW w:w="536" w:type="dxa"/>
            <w:noWrap/>
            <w:hideMark/>
          </w:tcPr>
          <w:p w14:paraId="5B8C165A" w14:textId="77777777" w:rsidR="00257F6F" w:rsidRPr="00590987" w:rsidRDefault="00257F6F" w:rsidP="00590987">
            <w:pPr>
              <w:rPr>
                <w:rFonts w:cstheme="minorHAnsi"/>
              </w:rPr>
            </w:pPr>
            <w:r w:rsidRPr="00590987">
              <w:rPr>
                <w:rFonts w:cstheme="minorHAnsi"/>
              </w:rPr>
              <w:t>4.</w:t>
            </w:r>
          </w:p>
        </w:tc>
        <w:tc>
          <w:tcPr>
            <w:tcW w:w="3599" w:type="dxa"/>
            <w:hideMark/>
          </w:tcPr>
          <w:p w14:paraId="28426193" w14:textId="77777777" w:rsidR="00257F6F" w:rsidRPr="00590987" w:rsidRDefault="00257F6F" w:rsidP="00590987">
            <w:pPr>
              <w:rPr>
                <w:rFonts w:cstheme="minorHAnsi"/>
              </w:rPr>
            </w:pPr>
            <w:r w:rsidRPr="00590987">
              <w:rPr>
                <w:rFonts w:cstheme="minorHAnsi"/>
              </w:rPr>
              <w:t>zmiana miejscowego planu zagospodarowania przestrzennego miasta Jedlina – Zdrój dla działek nr 174 – 190, obręb Jedlina – Zdrój</w:t>
            </w:r>
          </w:p>
        </w:tc>
        <w:tc>
          <w:tcPr>
            <w:tcW w:w="1721" w:type="dxa"/>
            <w:hideMark/>
          </w:tcPr>
          <w:p w14:paraId="15A606F1" w14:textId="77777777" w:rsidR="00257F6F" w:rsidRPr="00590987" w:rsidRDefault="00257F6F" w:rsidP="00590987">
            <w:pPr>
              <w:rPr>
                <w:rFonts w:cstheme="minorHAnsi"/>
              </w:rPr>
            </w:pPr>
            <w:r w:rsidRPr="00590987">
              <w:rPr>
                <w:rFonts w:cstheme="minorHAnsi"/>
              </w:rPr>
              <w:t xml:space="preserve">XXXVIII/234/18 Rady Miasta Jedlina – Zdrój z dnia 28 lutego 2018 roku </w:t>
            </w:r>
          </w:p>
        </w:tc>
        <w:tc>
          <w:tcPr>
            <w:tcW w:w="1936" w:type="dxa"/>
            <w:hideMark/>
          </w:tcPr>
          <w:p w14:paraId="1D650A6B" w14:textId="77777777" w:rsidR="00257F6F" w:rsidRPr="00590987" w:rsidRDefault="00257F6F" w:rsidP="00590987">
            <w:pPr>
              <w:rPr>
                <w:rFonts w:cstheme="minorHAnsi"/>
              </w:rPr>
            </w:pPr>
            <w:r w:rsidRPr="00590987">
              <w:rPr>
                <w:rFonts w:cstheme="minorHAnsi"/>
              </w:rPr>
              <w:t xml:space="preserve">Dz. Urz. Woj. </w:t>
            </w:r>
            <w:proofErr w:type="spellStart"/>
            <w:r w:rsidRPr="00590987">
              <w:rPr>
                <w:rFonts w:cstheme="minorHAnsi"/>
              </w:rPr>
              <w:t>Doln</w:t>
            </w:r>
            <w:proofErr w:type="spellEnd"/>
            <w:r w:rsidRPr="00590987">
              <w:rPr>
                <w:rFonts w:cstheme="minorHAnsi"/>
              </w:rPr>
              <w:t>. 2018, poz. 1205</w:t>
            </w:r>
          </w:p>
        </w:tc>
        <w:tc>
          <w:tcPr>
            <w:tcW w:w="1417" w:type="dxa"/>
            <w:noWrap/>
            <w:hideMark/>
          </w:tcPr>
          <w:p w14:paraId="484D6D8F" w14:textId="77777777" w:rsidR="00257F6F" w:rsidRPr="00590987" w:rsidRDefault="00257F6F" w:rsidP="00590987">
            <w:pPr>
              <w:rPr>
                <w:rFonts w:cstheme="minorHAnsi"/>
              </w:rPr>
            </w:pPr>
            <w:r w:rsidRPr="00590987">
              <w:rPr>
                <w:rFonts w:cstheme="minorHAnsi"/>
              </w:rPr>
              <w:t>09.03.2018 r.</w:t>
            </w:r>
          </w:p>
        </w:tc>
      </w:tr>
      <w:tr w:rsidR="00257F6F" w:rsidRPr="00590987" w14:paraId="1B548119" w14:textId="77777777" w:rsidTr="00590987">
        <w:trPr>
          <w:trHeight w:val="1200"/>
        </w:trPr>
        <w:tc>
          <w:tcPr>
            <w:tcW w:w="536" w:type="dxa"/>
            <w:noWrap/>
            <w:hideMark/>
          </w:tcPr>
          <w:p w14:paraId="4C784D8F" w14:textId="77777777" w:rsidR="00257F6F" w:rsidRPr="00590987" w:rsidRDefault="00257F6F" w:rsidP="00590987">
            <w:pPr>
              <w:rPr>
                <w:rFonts w:cstheme="minorHAnsi"/>
              </w:rPr>
            </w:pPr>
            <w:r w:rsidRPr="00590987">
              <w:rPr>
                <w:rFonts w:cstheme="minorHAnsi"/>
              </w:rPr>
              <w:t>5.</w:t>
            </w:r>
          </w:p>
        </w:tc>
        <w:tc>
          <w:tcPr>
            <w:tcW w:w="3599" w:type="dxa"/>
            <w:hideMark/>
          </w:tcPr>
          <w:p w14:paraId="3E443480" w14:textId="77777777" w:rsidR="00257F6F" w:rsidRPr="00590987" w:rsidRDefault="00257F6F" w:rsidP="00590987">
            <w:pPr>
              <w:rPr>
                <w:rFonts w:cstheme="minorHAnsi"/>
              </w:rPr>
            </w:pPr>
            <w:r w:rsidRPr="00590987">
              <w:rPr>
                <w:rFonts w:cstheme="minorHAnsi"/>
              </w:rPr>
              <w:t>Miejscowy plan zagospodarowania przestrzennego miasta Jedlina-Zdrój</w:t>
            </w:r>
          </w:p>
        </w:tc>
        <w:tc>
          <w:tcPr>
            <w:tcW w:w="1721" w:type="dxa"/>
            <w:hideMark/>
          </w:tcPr>
          <w:p w14:paraId="599EEC43" w14:textId="77777777" w:rsidR="00257F6F" w:rsidRPr="00590987" w:rsidRDefault="00257F6F" w:rsidP="00590987">
            <w:pPr>
              <w:rPr>
                <w:rFonts w:cstheme="minorHAnsi"/>
              </w:rPr>
            </w:pPr>
            <w:r w:rsidRPr="00590987">
              <w:rPr>
                <w:rFonts w:cstheme="minorHAnsi"/>
              </w:rPr>
              <w:t>XLIV/265/18 z dnia 27.09.2018</w:t>
            </w:r>
          </w:p>
        </w:tc>
        <w:tc>
          <w:tcPr>
            <w:tcW w:w="1936" w:type="dxa"/>
            <w:hideMark/>
          </w:tcPr>
          <w:p w14:paraId="40DAB768" w14:textId="77777777" w:rsidR="00257F6F" w:rsidRPr="00590987" w:rsidRDefault="00257F6F" w:rsidP="00590987">
            <w:pPr>
              <w:rPr>
                <w:rFonts w:cstheme="minorHAnsi"/>
              </w:rPr>
            </w:pPr>
            <w:r w:rsidRPr="00590987">
              <w:rPr>
                <w:rFonts w:cstheme="minorHAnsi"/>
              </w:rPr>
              <w:t xml:space="preserve">Dz. Urz. Woj. </w:t>
            </w:r>
            <w:proofErr w:type="spellStart"/>
            <w:r w:rsidRPr="00590987">
              <w:rPr>
                <w:rFonts w:cstheme="minorHAnsi"/>
              </w:rPr>
              <w:t>Doln</w:t>
            </w:r>
            <w:proofErr w:type="spellEnd"/>
            <w:r w:rsidRPr="00590987">
              <w:rPr>
                <w:rFonts w:cstheme="minorHAnsi"/>
              </w:rPr>
              <w:t>. Z dnia 2018.10.26 poz. 5244</w:t>
            </w:r>
          </w:p>
        </w:tc>
        <w:tc>
          <w:tcPr>
            <w:tcW w:w="1417" w:type="dxa"/>
            <w:hideMark/>
          </w:tcPr>
          <w:p w14:paraId="21BAEE4B" w14:textId="77777777" w:rsidR="00257F6F" w:rsidRPr="00590987" w:rsidRDefault="00257F6F" w:rsidP="00590987">
            <w:pPr>
              <w:rPr>
                <w:rFonts w:cstheme="minorHAnsi"/>
              </w:rPr>
            </w:pPr>
            <w:r w:rsidRPr="00590987">
              <w:rPr>
                <w:rFonts w:cstheme="minorHAnsi"/>
              </w:rPr>
              <w:t>26.10.2018 r.</w:t>
            </w:r>
          </w:p>
        </w:tc>
      </w:tr>
    </w:tbl>
    <w:p w14:paraId="15AE8CB6" w14:textId="77777777" w:rsidR="00257F6F" w:rsidRPr="00590987" w:rsidRDefault="00257F6F" w:rsidP="00590987">
      <w:pPr>
        <w:spacing w:after="0" w:line="240" w:lineRule="auto"/>
        <w:jc w:val="both"/>
        <w:rPr>
          <w:rFonts w:cstheme="minorHAnsi"/>
          <w:bCs/>
          <w:color w:val="000000"/>
        </w:rPr>
      </w:pPr>
    </w:p>
    <w:p w14:paraId="430C0B98" w14:textId="77777777" w:rsidR="00257F6F" w:rsidRDefault="00257F6F" w:rsidP="0057578A">
      <w:pPr>
        <w:spacing w:after="0" w:line="240" w:lineRule="auto"/>
        <w:jc w:val="both"/>
        <w:rPr>
          <w:rFonts w:cstheme="minorHAnsi"/>
          <w:bCs/>
          <w:color w:val="000000"/>
        </w:rPr>
      </w:pPr>
    </w:p>
    <w:p w14:paraId="60EC84E5" w14:textId="40258E13" w:rsidR="0057578A" w:rsidRPr="00590987" w:rsidRDefault="0057578A" w:rsidP="0057578A">
      <w:pPr>
        <w:spacing w:after="0" w:line="240" w:lineRule="auto"/>
        <w:jc w:val="both"/>
        <w:rPr>
          <w:rFonts w:cstheme="minorHAnsi"/>
          <w:b/>
          <w:color w:val="000000"/>
        </w:rPr>
      </w:pPr>
      <w:r w:rsidRPr="00590987">
        <w:rPr>
          <w:rFonts w:cstheme="minorHAnsi"/>
          <w:b/>
          <w:color w:val="000000"/>
        </w:rPr>
        <w:t>STRA</w:t>
      </w:r>
      <w:r w:rsidR="00257F6F" w:rsidRPr="00590987">
        <w:rPr>
          <w:rFonts w:cstheme="minorHAnsi"/>
          <w:b/>
          <w:color w:val="000000"/>
        </w:rPr>
        <w:t>T</w:t>
      </w:r>
      <w:r w:rsidRPr="00590987">
        <w:rPr>
          <w:rFonts w:cstheme="minorHAnsi"/>
          <w:b/>
          <w:color w:val="000000"/>
        </w:rPr>
        <w:t xml:space="preserve">EGIE I PROGRAMY WRAZ Z INFORMACJĄ O ICH REALIZACJI </w:t>
      </w:r>
    </w:p>
    <w:p w14:paraId="6CB33B81" w14:textId="77777777" w:rsidR="0057578A" w:rsidRPr="0057578A" w:rsidRDefault="0057578A" w:rsidP="0057578A">
      <w:pPr>
        <w:spacing w:after="0" w:line="240" w:lineRule="auto"/>
        <w:jc w:val="both"/>
        <w:rPr>
          <w:rFonts w:cstheme="minorHAnsi"/>
          <w:bCs/>
          <w:color w:val="000000"/>
        </w:rPr>
      </w:pPr>
      <w:r w:rsidRPr="0057578A">
        <w:rPr>
          <w:rFonts w:cstheme="minorHAnsi"/>
          <w:bCs/>
          <w:color w:val="000000"/>
        </w:rPr>
        <w:t xml:space="preserve">Gminny Program Ochrony Środowiska został opracowany na lata 2018-2021 i przyjęty Uchwałą Nr XXXV/204/17 Rady Miasta Jedlina-Zdrój z dnia 30 listopada 2017 r. Pomimo, że Program stracił już ważność, podejmując różnego rodzaju działania w 2022 r. przyczyniono się do realizacji następujących celów: </w:t>
      </w:r>
    </w:p>
    <w:p w14:paraId="32FEAD70" w14:textId="77777777" w:rsidR="0057578A" w:rsidRPr="0057578A" w:rsidRDefault="0057578A" w:rsidP="0057578A">
      <w:pPr>
        <w:spacing w:after="0" w:line="240" w:lineRule="auto"/>
        <w:jc w:val="both"/>
        <w:rPr>
          <w:rFonts w:cstheme="minorHAnsi"/>
          <w:bCs/>
          <w:color w:val="000000"/>
        </w:rPr>
      </w:pPr>
      <w:r w:rsidRPr="0057578A">
        <w:rPr>
          <w:rFonts w:cstheme="minorHAnsi"/>
          <w:bCs/>
          <w:color w:val="000000"/>
        </w:rPr>
        <w:t xml:space="preserve">Sukcesywna eliminacja kotłowni węglowych:  w 2022 r. realizowany był kolejny etap projektu dotyczącego wymiany pieców węglowych na ekologiczne pn.  „Ograniczenie niskiej emisji w mieście Jedlina-Zdrój. Zmiana sposobu ogrzewania - wymiana pieców” współfinansowanego przez Wojewódzki Fundusz Ochrony Środowiska i Gospodarki Wodnej we Wrocławiu w ramach programu priorytetowego Ograniczenie niskiej emisji na obszarze województwa dolnośląskiego. Łącznie udzielono 29 dotacji; </w:t>
      </w:r>
    </w:p>
    <w:p w14:paraId="6F5078FA" w14:textId="77777777" w:rsidR="0057578A" w:rsidRPr="0057578A" w:rsidRDefault="0057578A" w:rsidP="0057578A">
      <w:pPr>
        <w:spacing w:after="0" w:line="240" w:lineRule="auto"/>
        <w:jc w:val="both"/>
        <w:rPr>
          <w:rFonts w:cstheme="minorHAnsi"/>
          <w:bCs/>
          <w:color w:val="000000"/>
        </w:rPr>
      </w:pPr>
      <w:r w:rsidRPr="0057578A">
        <w:rPr>
          <w:rFonts w:cstheme="minorHAnsi"/>
          <w:bCs/>
          <w:color w:val="000000"/>
        </w:rPr>
        <w:t xml:space="preserve">Utrzymanie wysokiej bioróżnorodności; </w:t>
      </w:r>
    </w:p>
    <w:p w14:paraId="7D3E001C" w14:textId="77777777" w:rsidR="0057578A" w:rsidRPr="0057578A" w:rsidRDefault="0057578A" w:rsidP="0057578A">
      <w:pPr>
        <w:spacing w:after="0" w:line="240" w:lineRule="auto"/>
        <w:jc w:val="both"/>
        <w:rPr>
          <w:rFonts w:cstheme="minorHAnsi"/>
          <w:bCs/>
          <w:color w:val="000000"/>
        </w:rPr>
      </w:pPr>
      <w:r w:rsidRPr="0057578A">
        <w:rPr>
          <w:rFonts w:cstheme="minorHAnsi"/>
          <w:bCs/>
          <w:color w:val="000000"/>
        </w:rPr>
        <w:t>rewitalizacja i zagospodarowanie parków oraz zieleni urządzonej, tworzenie skwerów i klombów na terenie  miasta;</w:t>
      </w:r>
    </w:p>
    <w:p w14:paraId="4E972496" w14:textId="77777777" w:rsidR="0057578A" w:rsidRPr="0057578A" w:rsidRDefault="0057578A" w:rsidP="0057578A">
      <w:pPr>
        <w:spacing w:after="0" w:line="240" w:lineRule="auto"/>
        <w:jc w:val="both"/>
        <w:rPr>
          <w:rFonts w:cstheme="minorHAnsi"/>
          <w:bCs/>
          <w:color w:val="000000"/>
        </w:rPr>
      </w:pPr>
      <w:r w:rsidRPr="0057578A">
        <w:rPr>
          <w:rFonts w:cstheme="minorHAnsi"/>
          <w:bCs/>
          <w:color w:val="000000"/>
        </w:rPr>
        <w:t>Wysoka jakość klimatu akustycznego;</w:t>
      </w:r>
    </w:p>
    <w:p w14:paraId="1763766C" w14:textId="77777777" w:rsidR="0057578A" w:rsidRPr="0057578A" w:rsidRDefault="0057578A" w:rsidP="0057578A">
      <w:pPr>
        <w:spacing w:after="0" w:line="240" w:lineRule="auto"/>
        <w:jc w:val="both"/>
        <w:rPr>
          <w:rFonts w:cstheme="minorHAnsi"/>
          <w:bCs/>
          <w:color w:val="000000"/>
        </w:rPr>
      </w:pPr>
      <w:r w:rsidRPr="0057578A">
        <w:rPr>
          <w:rFonts w:cstheme="minorHAnsi"/>
          <w:bCs/>
          <w:color w:val="000000"/>
        </w:rPr>
        <w:t>a)</w:t>
      </w:r>
      <w:r w:rsidRPr="0057578A">
        <w:rPr>
          <w:rFonts w:cstheme="minorHAnsi"/>
          <w:bCs/>
          <w:color w:val="000000"/>
        </w:rPr>
        <w:tab/>
        <w:t xml:space="preserve">modernizacja ulic w Jedlinie-Zdroju; </w:t>
      </w:r>
    </w:p>
    <w:p w14:paraId="5DC2BE3C" w14:textId="77777777" w:rsidR="0057578A" w:rsidRPr="0057578A" w:rsidRDefault="0057578A" w:rsidP="0057578A">
      <w:pPr>
        <w:spacing w:after="0" w:line="240" w:lineRule="auto"/>
        <w:jc w:val="both"/>
        <w:rPr>
          <w:rFonts w:cstheme="minorHAnsi"/>
          <w:bCs/>
          <w:color w:val="000000"/>
        </w:rPr>
      </w:pPr>
      <w:r w:rsidRPr="0057578A">
        <w:rPr>
          <w:rFonts w:cstheme="minorHAnsi"/>
          <w:bCs/>
          <w:color w:val="000000"/>
        </w:rPr>
        <w:t>Wysoka jakość wód podziemnych i powierzchniowych</w:t>
      </w:r>
    </w:p>
    <w:p w14:paraId="1308FC0F" w14:textId="77777777" w:rsidR="0057578A" w:rsidRPr="0057578A" w:rsidRDefault="0057578A" w:rsidP="0057578A">
      <w:pPr>
        <w:spacing w:after="0" w:line="240" w:lineRule="auto"/>
        <w:jc w:val="both"/>
        <w:rPr>
          <w:rFonts w:cstheme="minorHAnsi"/>
          <w:bCs/>
          <w:color w:val="000000"/>
        </w:rPr>
      </w:pPr>
      <w:r w:rsidRPr="0057578A">
        <w:rPr>
          <w:rFonts w:cstheme="minorHAnsi"/>
          <w:bCs/>
          <w:color w:val="000000"/>
        </w:rPr>
        <w:t>a)</w:t>
      </w:r>
      <w:r w:rsidRPr="0057578A">
        <w:rPr>
          <w:rFonts w:cstheme="minorHAnsi"/>
          <w:bCs/>
          <w:color w:val="000000"/>
        </w:rPr>
        <w:tab/>
        <w:t>Miasto prowadzi działania zmierzające i zachęcające mieszkańców do podłączania się do istniejącej sieci kanalizacyjnej.</w:t>
      </w:r>
    </w:p>
    <w:p w14:paraId="5ABA9361" w14:textId="77777777" w:rsidR="0057578A" w:rsidRPr="0057578A" w:rsidRDefault="0057578A" w:rsidP="0057578A">
      <w:pPr>
        <w:spacing w:after="0" w:line="240" w:lineRule="auto"/>
        <w:jc w:val="both"/>
        <w:rPr>
          <w:rFonts w:cstheme="minorHAnsi"/>
          <w:bCs/>
          <w:color w:val="000000"/>
        </w:rPr>
      </w:pPr>
      <w:r w:rsidRPr="0057578A">
        <w:rPr>
          <w:rFonts w:cstheme="minorHAnsi"/>
          <w:bCs/>
          <w:color w:val="000000"/>
        </w:rPr>
        <w:t>Racjonalna gospodarka odpadami;</w:t>
      </w:r>
    </w:p>
    <w:p w14:paraId="42B4D877" w14:textId="77777777" w:rsidR="0057578A" w:rsidRPr="0057578A" w:rsidRDefault="0057578A" w:rsidP="0057578A">
      <w:pPr>
        <w:spacing w:after="0" w:line="240" w:lineRule="auto"/>
        <w:jc w:val="both"/>
        <w:rPr>
          <w:rFonts w:cstheme="minorHAnsi"/>
          <w:bCs/>
          <w:color w:val="000000"/>
        </w:rPr>
      </w:pPr>
      <w:r w:rsidRPr="0057578A">
        <w:rPr>
          <w:rFonts w:cstheme="minorHAnsi"/>
          <w:bCs/>
          <w:color w:val="000000"/>
        </w:rPr>
        <w:t>podnoszenie świadomości ekologicznej mieszkańców.</w:t>
      </w:r>
    </w:p>
    <w:p w14:paraId="2EE11A1C" w14:textId="77777777" w:rsidR="0057578A" w:rsidRPr="0057578A" w:rsidRDefault="0057578A" w:rsidP="0057578A">
      <w:pPr>
        <w:spacing w:after="0" w:line="240" w:lineRule="auto"/>
        <w:jc w:val="both"/>
        <w:rPr>
          <w:rFonts w:cstheme="minorHAnsi"/>
          <w:bCs/>
          <w:color w:val="000000"/>
        </w:rPr>
      </w:pPr>
    </w:p>
    <w:p w14:paraId="0CB36596" w14:textId="77777777" w:rsidR="0057578A" w:rsidRPr="0057578A" w:rsidRDefault="0057578A" w:rsidP="0057578A">
      <w:pPr>
        <w:spacing w:after="0" w:line="240" w:lineRule="auto"/>
        <w:jc w:val="both"/>
        <w:rPr>
          <w:rFonts w:cstheme="minorHAnsi"/>
          <w:bCs/>
          <w:color w:val="000000"/>
        </w:rPr>
      </w:pPr>
      <w:r w:rsidRPr="0057578A">
        <w:rPr>
          <w:rFonts w:cstheme="minorHAnsi"/>
          <w:bCs/>
          <w:color w:val="000000"/>
        </w:rPr>
        <w:t xml:space="preserve">Program opieki nad zwierzętami bezdomnymi oraz zapobiegania bezdomności zwierząt na terenie Gminy Jedlina-Zdrój w 2022 roku przyjęty został Uchwałą Nr XLI/258/22 Rady Miasta Jedlina-Zdrój z dnia 28.04.2022 r. Na podstawie Programu miasto realizowało zadania opieki nad zwierzętami. Podpisana została umowa ze Schroniskiem dla Zwierząt w Wałbrzychu w celu odławiania bezdomnych zwierząt oraz zapewnienia im miejsca w schronisku. </w:t>
      </w:r>
    </w:p>
    <w:p w14:paraId="594CF4EC" w14:textId="77777777" w:rsidR="0057578A" w:rsidRPr="0057578A" w:rsidRDefault="0057578A" w:rsidP="0057578A">
      <w:pPr>
        <w:spacing w:after="0" w:line="240" w:lineRule="auto"/>
        <w:jc w:val="both"/>
        <w:rPr>
          <w:rFonts w:cstheme="minorHAnsi"/>
          <w:bCs/>
          <w:color w:val="000000"/>
        </w:rPr>
      </w:pPr>
      <w:r w:rsidRPr="0057578A">
        <w:rPr>
          <w:rFonts w:cstheme="minorHAnsi"/>
          <w:bCs/>
          <w:color w:val="000000"/>
        </w:rPr>
        <w:t>W 2022 r. przyjęto do schroniska 9 bezdomnych psów.</w:t>
      </w:r>
    </w:p>
    <w:p w14:paraId="785CDBDF" w14:textId="77777777" w:rsidR="0057578A" w:rsidRPr="0057578A" w:rsidRDefault="0057578A" w:rsidP="0057578A">
      <w:pPr>
        <w:spacing w:after="0" w:line="240" w:lineRule="auto"/>
        <w:jc w:val="both"/>
        <w:rPr>
          <w:rFonts w:cstheme="minorHAnsi"/>
          <w:bCs/>
          <w:color w:val="000000"/>
        </w:rPr>
      </w:pPr>
      <w:r w:rsidRPr="0057578A">
        <w:rPr>
          <w:rFonts w:cstheme="minorHAnsi"/>
          <w:bCs/>
          <w:color w:val="000000"/>
        </w:rPr>
        <w:t xml:space="preserve">Zawarto Porozumienie z Przychodnią Weterynaryjną „TRI-VET” s.c. mające na celu ograniczanie populacji bezdomnych zwierząt poprzez sterylizację i kastrację zwierząt domowych, w szczególności psów i kotów. W 2022 r. kastracji oraz sterylizacji poddano 26 zwierząt. </w:t>
      </w:r>
    </w:p>
    <w:p w14:paraId="1D6BE78F" w14:textId="77777777" w:rsidR="0057578A" w:rsidRPr="0057578A" w:rsidRDefault="0057578A" w:rsidP="0057578A">
      <w:pPr>
        <w:spacing w:after="0" w:line="240" w:lineRule="auto"/>
        <w:jc w:val="both"/>
        <w:rPr>
          <w:rFonts w:cstheme="minorHAnsi"/>
          <w:bCs/>
          <w:color w:val="000000"/>
        </w:rPr>
      </w:pPr>
      <w:r w:rsidRPr="0057578A">
        <w:rPr>
          <w:rFonts w:cstheme="minorHAnsi"/>
          <w:bCs/>
          <w:color w:val="000000"/>
        </w:rPr>
        <w:t xml:space="preserve">Zapewniono również całodobową opiekę weterynaryjną w przypadkach zdarzeń drogowych z udziałem dzikich domowych zwierząt. Podpisano umowę z „OBSYDIAN” Sp. z o.o., ul. Ks. Jadwigi Śląskiej 1, 58-100 Świdnica. W 2022 r. udzielono pomocy jednemu zwierzęciu poszkodowanemu w wypadku drogowym. </w:t>
      </w:r>
    </w:p>
    <w:p w14:paraId="4F9F2201" w14:textId="77777777" w:rsidR="0057578A" w:rsidRPr="0057578A" w:rsidRDefault="0057578A" w:rsidP="0057578A">
      <w:pPr>
        <w:spacing w:after="0" w:line="240" w:lineRule="auto"/>
        <w:jc w:val="both"/>
        <w:rPr>
          <w:rFonts w:cstheme="minorHAnsi"/>
          <w:bCs/>
          <w:color w:val="000000"/>
        </w:rPr>
      </w:pPr>
      <w:r w:rsidRPr="0057578A">
        <w:rPr>
          <w:rFonts w:cstheme="minorHAnsi"/>
          <w:bCs/>
          <w:color w:val="000000"/>
        </w:rPr>
        <w:t>Firma  „OLECH” na podstawie zawartej umowy nr 4/2022 z dnia 04.01.2022r. odbiera zwierzęta padłe – w 2022 r. 3 szt.</w:t>
      </w:r>
    </w:p>
    <w:p w14:paraId="26E85E07" w14:textId="77777777" w:rsidR="0057578A" w:rsidRPr="0057578A" w:rsidRDefault="0057578A" w:rsidP="0057578A">
      <w:pPr>
        <w:spacing w:after="0" w:line="240" w:lineRule="auto"/>
        <w:jc w:val="both"/>
        <w:rPr>
          <w:rFonts w:cstheme="minorHAnsi"/>
          <w:bCs/>
          <w:color w:val="000000"/>
        </w:rPr>
      </w:pPr>
      <w:r w:rsidRPr="0057578A">
        <w:rPr>
          <w:rFonts w:cstheme="minorHAnsi"/>
          <w:bCs/>
          <w:color w:val="000000"/>
        </w:rPr>
        <w:t xml:space="preserve">Całkowity koszt poniesiony przez Jedlinę-Zdrój na realizację programu opieki nad bezdomnymi zwierzętami w 2022 roku opiewał na kwotę 33 016,00 zł </w:t>
      </w:r>
    </w:p>
    <w:p w14:paraId="3B6BE7F8" w14:textId="77777777" w:rsidR="0057578A" w:rsidRPr="0057578A" w:rsidRDefault="0057578A" w:rsidP="0057578A">
      <w:pPr>
        <w:spacing w:after="0" w:line="240" w:lineRule="auto"/>
        <w:jc w:val="both"/>
        <w:rPr>
          <w:rFonts w:cstheme="minorHAnsi"/>
          <w:bCs/>
          <w:color w:val="000000"/>
        </w:rPr>
      </w:pPr>
    </w:p>
    <w:bookmarkEnd w:id="1"/>
    <w:p w14:paraId="65529243" w14:textId="722E3C99" w:rsidR="00AC5E10" w:rsidRPr="00F5086E" w:rsidRDefault="00865668" w:rsidP="00AC5E10">
      <w:pPr>
        <w:rPr>
          <w:rFonts w:cstheme="minorHAnsi"/>
          <w:b/>
        </w:rPr>
      </w:pPr>
      <w:r>
        <w:rPr>
          <w:rFonts w:cstheme="minorHAnsi"/>
          <w:b/>
        </w:rPr>
        <w:t xml:space="preserve">VII </w:t>
      </w:r>
      <w:r w:rsidR="00AC5E10" w:rsidRPr="00F5086E">
        <w:rPr>
          <w:rFonts w:cstheme="minorHAnsi"/>
          <w:b/>
        </w:rPr>
        <w:t>INWESTYCJ</w:t>
      </w:r>
      <w:r w:rsidR="00AC5E10">
        <w:rPr>
          <w:rFonts w:cstheme="minorHAnsi"/>
          <w:b/>
        </w:rPr>
        <w:t>E</w:t>
      </w:r>
    </w:p>
    <w:p w14:paraId="2BC1FD9E" w14:textId="77777777" w:rsidR="00AC5E10" w:rsidRPr="009E3280" w:rsidRDefault="00AC5E10" w:rsidP="00AC5E10">
      <w:pPr>
        <w:rPr>
          <w:rFonts w:cstheme="minorHAnsi"/>
        </w:rPr>
      </w:pPr>
      <w:r>
        <w:rPr>
          <w:rFonts w:cstheme="minorHAnsi"/>
        </w:rPr>
        <w:t>Zrealizowane najważniejsze i</w:t>
      </w:r>
      <w:r w:rsidRPr="009E3280">
        <w:rPr>
          <w:rFonts w:cstheme="minorHAnsi"/>
        </w:rPr>
        <w:t>nwestycje w roku 20</w:t>
      </w:r>
      <w:r>
        <w:rPr>
          <w:rFonts w:cstheme="minorHAnsi"/>
        </w:rPr>
        <w:t>22</w:t>
      </w:r>
      <w:r w:rsidRPr="009E3280">
        <w:rPr>
          <w:rFonts w:cstheme="minorHAnsi"/>
        </w:rPr>
        <w:t xml:space="preserve"> można podzielić na trzy obszary funkcjonalne miasta</w:t>
      </w:r>
      <w:r>
        <w:rPr>
          <w:rFonts w:cstheme="minorHAnsi"/>
        </w:rPr>
        <w:t>:</w:t>
      </w:r>
    </w:p>
    <w:p w14:paraId="4C2B51BE" w14:textId="77777777" w:rsidR="00AC5E10" w:rsidRDefault="00AC5E10" w:rsidP="00AC5E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u w:val="single"/>
        </w:rPr>
      </w:pPr>
      <w:r w:rsidRPr="009E3280">
        <w:rPr>
          <w:rFonts w:cstheme="minorHAnsi"/>
          <w:b/>
          <w:bCs/>
          <w:i/>
          <w:u w:val="single"/>
        </w:rPr>
        <w:t>Infrastruktura komunalna:</w:t>
      </w:r>
    </w:p>
    <w:p w14:paraId="34EBBA78" w14:textId="77777777" w:rsidR="00AC5E10" w:rsidRDefault="00AC5E10" w:rsidP="00AC5E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</w:rPr>
      </w:pPr>
      <w:r>
        <w:rPr>
          <w:rFonts w:cstheme="minorHAnsi"/>
          <w:iCs/>
        </w:rPr>
        <w:t xml:space="preserve">1. </w:t>
      </w:r>
      <w:r w:rsidRPr="00C32C59">
        <w:rPr>
          <w:rFonts w:cstheme="minorHAnsi"/>
          <w:iCs/>
        </w:rPr>
        <w:t>Oświetl</w:t>
      </w:r>
      <w:r>
        <w:rPr>
          <w:rFonts w:cstheme="minorHAnsi"/>
          <w:iCs/>
        </w:rPr>
        <w:t>enie</w:t>
      </w:r>
      <w:r w:rsidRPr="00C32C59">
        <w:rPr>
          <w:rFonts w:cstheme="minorHAnsi"/>
          <w:iCs/>
        </w:rPr>
        <w:t xml:space="preserve"> boisk</w:t>
      </w:r>
      <w:r>
        <w:rPr>
          <w:rFonts w:cstheme="minorHAnsi"/>
          <w:iCs/>
        </w:rPr>
        <w:t>a</w:t>
      </w:r>
      <w:r w:rsidRPr="00C32C59">
        <w:rPr>
          <w:rFonts w:cstheme="minorHAnsi"/>
          <w:iCs/>
        </w:rPr>
        <w:t xml:space="preserve"> Orlik oraz hal</w:t>
      </w:r>
      <w:r>
        <w:rPr>
          <w:rFonts w:cstheme="minorHAnsi"/>
          <w:iCs/>
        </w:rPr>
        <w:t>i</w:t>
      </w:r>
      <w:r w:rsidRPr="00C32C59">
        <w:rPr>
          <w:rFonts w:cstheme="minorHAnsi"/>
          <w:iCs/>
        </w:rPr>
        <w:t xml:space="preserve"> namioto</w:t>
      </w:r>
      <w:r>
        <w:rPr>
          <w:rFonts w:cstheme="minorHAnsi"/>
          <w:iCs/>
        </w:rPr>
        <w:t>wej</w:t>
      </w:r>
      <w:r w:rsidRPr="00C32C59">
        <w:rPr>
          <w:rFonts w:cstheme="minorHAnsi"/>
          <w:iCs/>
        </w:rPr>
        <w:t xml:space="preserve"> na Kompleksie Active</w:t>
      </w:r>
      <w:r>
        <w:rPr>
          <w:rFonts w:cstheme="minorHAnsi"/>
          <w:iCs/>
        </w:rPr>
        <w:t>.</w:t>
      </w:r>
    </w:p>
    <w:p w14:paraId="525D5C45" w14:textId="77777777" w:rsidR="00AC5E10" w:rsidRDefault="00AC5E10" w:rsidP="00AC5E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</w:rPr>
      </w:pPr>
      <w:r>
        <w:rPr>
          <w:rFonts w:cstheme="minorHAnsi"/>
          <w:iCs/>
        </w:rPr>
        <w:t xml:space="preserve">2. </w:t>
      </w:r>
      <w:r w:rsidRPr="00615AEA">
        <w:rPr>
          <w:rFonts w:cstheme="minorHAnsi"/>
          <w:iCs/>
        </w:rPr>
        <w:t>Modernizacja fontanny przy pl. Zdrojowym</w:t>
      </w:r>
      <w:r>
        <w:rPr>
          <w:rFonts w:cstheme="minorHAnsi"/>
          <w:iCs/>
        </w:rPr>
        <w:t>.</w:t>
      </w:r>
    </w:p>
    <w:p w14:paraId="62A99244" w14:textId="77777777" w:rsidR="00AC5E10" w:rsidRDefault="00AC5E10" w:rsidP="00AC5E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</w:rPr>
      </w:pPr>
      <w:r>
        <w:rPr>
          <w:rFonts w:cstheme="minorHAnsi"/>
          <w:iCs/>
        </w:rPr>
        <w:t xml:space="preserve">3. </w:t>
      </w:r>
      <w:r w:rsidRPr="00E2152F">
        <w:rPr>
          <w:rFonts w:cstheme="minorHAnsi"/>
          <w:iCs/>
        </w:rPr>
        <w:t>Rewitalizacja przestrzeni  publicznej i niezagospodarowanych podwórek</w:t>
      </w:r>
      <w:r>
        <w:rPr>
          <w:rFonts w:cstheme="minorHAnsi"/>
          <w:iCs/>
        </w:rPr>
        <w:t xml:space="preserve"> (</w:t>
      </w:r>
      <w:r w:rsidRPr="008047F2">
        <w:rPr>
          <w:rFonts w:cstheme="minorHAnsi"/>
          <w:iCs/>
        </w:rPr>
        <w:t>rozbiór</w:t>
      </w:r>
      <w:r>
        <w:rPr>
          <w:rFonts w:cstheme="minorHAnsi"/>
          <w:iCs/>
        </w:rPr>
        <w:t>ka</w:t>
      </w:r>
      <w:r w:rsidRPr="008047F2">
        <w:rPr>
          <w:rFonts w:cstheme="minorHAnsi"/>
          <w:iCs/>
        </w:rPr>
        <w:t xml:space="preserve"> komórek </w:t>
      </w:r>
      <w:r>
        <w:rPr>
          <w:rFonts w:cstheme="minorHAnsi"/>
          <w:iCs/>
        </w:rPr>
        <w:br/>
        <w:t xml:space="preserve">ul. </w:t>
      </w:r>
      <w:r w:rsidRPr="008047F2">
        <w:rPr>
          <w:rFonts w:cstheme="minorHAnsi"/>
          <w:iCs/>
        </w:rPr>
        <w:t>Kamienna 5, 7 i 9, ul.</w:t>
      </w:r>
      <w:r>
        <w:rPr>
          <w:rFonts w:cstheme="minorHAnsi"/>
          <w:iCs/>
        </w:rPr>
        <w:t xml:space="preserve"> </w:t>
      </w:r>
      <w:r w:rsidRPr="008047F2">
        <w:rPr>
          <w:rFonts w:cstheme="minorHAnsi"/>
          <w:iCs/>
        </w:rPr>
        <w:t xml:space="preserve">Wałbrzyska, sfinansowano dokumentację projektową na rozbiórkę przy </w:t>
      </w:r>
      <w:r>
        <w:rPr>
          <w:rFonts w:cstheme="minorHAnsi"/>
          <w:iCs/>
        </w:rPr>
        <w:br/>
      </w:r>
      <w:r w:rsidRPr="008047F2">
        <w:rPr>
          <w:rFonts w:cstheme="minorHAnsi"/>
          <w:iCs/>
        </w:rPr>
        <w:t>ul.</w:t>
      </w:r>
      <w:r>
        <w:rPr>
          <w:rFonts w:cstheme="minorHAnsi"/>
          <w:iCs/>
        </w:rPr>
        <w:t xml:space="preserve"> </w:t>
      </w:r>
      <w:r w:rsidRPr="008047F2">
        <w:rPr>
          <w:rFonts w:cstheme="minorHAnsi"/>
          <w:iCs/>
        </w:rPr>
        <w:t>Piastowskiej 16</w:t>
      </w:r>
      <w:r>
        <w:rPr>
          <w:rFonts w:cstheme="minorHAnsi"/>
          <w:iCs/>
        </w:rPr>
        <w:t>).</w:t>
      </w:r>
    </w:p>
    <w:p w14:paraId="1E5D1452" w14:textId="77777777" w:rsidR="00AC5E10" w:rsidRDefault="00AC5E10" w:rsidP="00AC5E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</w:rPr>
      </w:pPr>
      <w:r>
        <w:rPr>
          <w:rFonts w:cstheme="minorHAnsi"/>
          <w:iCs/>
        </w:rPr>
        <w:t xml:space="preserve">4. </w:t>
      </w:r>
      <w:r w:rsidRPr="005D215A">
        <w:rPr>
          <w:rFonts w:cstheme="minorHAnsi"/>
          <w:iCs/>
        </w:rPr>
        <w:t>Adaptacja i modernizacja budynków i lokali mieszkalnych</w:t>
      </w:r>
      <w:r>
        <w:rPr>
          <w:rFonts w:cstheme="minorHAnsi"/>
          <w:iCs/>
        </w:rPr>
        <w:t xml:space="preserve"> (m</w:t>
      </w:r>
      <w:r w:rsidRPr="005D215A">
        <w:rPr>
          <w:rFonts w:cstheme="minorHAnsi"/>
          <w:iCs/>
        </w:rPr>
        <w:t>odernizacje lokali</w:t>
      </w:r>
      <w:r>
        <w:rPr>
          <w:rFonts w:cstheme="minorHAnsi"/>
          <w:iCs/>
        </w:rPr>
        <w:t xml:space="preserve">, </w:t>
      </w:r>
      <w:r w:rsidRPr="005D215A">
        <w:rPr>
          <w:rFonts w:cstheme="minorHAnsi"/>
          <w:iCs/>
        </w:rPr>
        <w:t xml:space="preserve">przyłącza gazowe </w:t>
      </w:r>
      <w:r>
        <w:rPr>
          <w:rFonts w:cstheme="minorHAnsi"/>
          <w:iCs/>
        </w:rPr>
        <w:br/>
      </w:r>
      <w:r w:rsidRPr="005D215A">
        <w:rPr>
          <w:rFonts w:cstheme="minorHAnsi"/>
          <w:iCs/>
        </w:rPr>
        <w:t>i ogrzewanie ul.</w:t>
      </w:r>
      <w:r>
        <w:rPr>
          <w:rFonts w:cstheme="minorHAnsi"/>
          <w:iCs/>
        </w:rPr>
        <w:t xml:space="preserve"> </w:t>
      </w:r>
      <w:r w:rsidRPr="005D215A">
        <w:rPr>
          <w:rFonts w:cstheme="minorHAnsi"/>
          <w:iCs/>
        </w:rPr>
        <w:t>Chrobrego 14,</w:t>
      </w:r>
      <w:r>
        <w:rPr>
          <w:rFonts w:cstheme="minorHAnsi"/>
          <w:iCs/>
        </w:rPr>
        <w:t xml:space="preserve"> </w:t>
      </w:r>
      <w:r w:rsidRPr="005D215A">
        <w:rPr>
          <w:rFonts w:cstheme="minorHAnsi"/>
          <w:iCs/>
        </w:rPr>
        <w:t>wymiana stolarki okiennej w lokalach gminnych</w:t>
      </w:r>
      <w:r>
        <w:rPr>
          <w:rFonts w:cstheme="minorHAnsi"/>
          <w:iCs/>
        </w:rPr>
        <w:t>).</w:t>
      </w:r>
    </w:p>
    <w:p w14:paraId="73E14A8E" w14:textId="77777777" w:rsidR="00AC5E10" w:rsidRDefault="00AC5E10" w:rsidP="00AC5E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</w:rPr>
      </w:pPr>
      <w:r>
        <w:rPr>
          <w:rFonts w:cstheme="minorHAnsi"/>
          <w:iCs/>
        </w:rPr>
        <w:t xml:space="preserve">5. </w:t>
      </w:r>
      <w:r w:rsidRPr="00E04197">
        <w:rPr>
          <w:rFonts w:cstheme="minorHAnsi"/>
          <w:iCs/>
        </w:rPr>
        <w:t>Modernizacja Cmentarza Komunalnego</w:t>
      </w:r>
      <w:r>
        <w:rPr>
          <w:rFonts w:cstheme="minorHAnsi"/>
          <w:iCs/>
        </w:rPr>
        <w:t>.</w:t>
      </w:r>
    </w:p>
    <w:p w14:paraId="24F60F57" w14:textId="77777777" w:rsidR="00AC5E10" w:rsidRDefault="00AC5E10" w:rsidP="00AC5E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</w:rPr>
      </w:pPr>
      <w:r>
        <w:rPr>
          <w:rFonts w:cstheme="minorHAnsi"/>
          <w:iCs/>
        </w:rPr>
        <w:t>6. Montaż</w:t>
      </w:r>
      <w:r w:rsidRPr="00EB36E4">
        <w:rPr>
          <w:rFonts w:cstheme="minorHAnsi"/>
          <w:iCs/>
        </w:rPr>
        <w:t xml:space="preserve"> no</w:t>
      </w:r>
      <w:r>
        <w:rPr>
          <w:rFonts w:cstheme="minorHAnsi"/>
          <w:iCs/>
        </w:rPr>
        <w:t>wych</w:t>
      </w:r>
      <w:r w:rsidRPr="00EB36E4">
        <w:rPr>
          <w:rFonts w:cstheme="minorHAnsi"/>
          <w:iCs/>
        </w:rPr>
        <w:t xml:space="preserve"> ław</w:t>
      </w:r>
      <w:r>
        <w:rPr>
          <w:rFonts w:cstheme="minorHAnsi"/>
          <w:iCs/>
        </w:rPr>
        <w:t>ek</w:t>
      </w:r>
      <w:r w:rsidRPr="00EB36E4">
        <w:rPr>
          <w:rFonts w:cstheme="minorHAnsi"/>
          <w:iCs/>
        </w:rPr>
        <w:t xml:space="preserve"> </w:t>
      </w:r>
      <w:r>
        <w:rPr>
          <w:rFonts w:cstheme="minorHAnsi"/>
          <w:iCs/>
        </w:rPr>
        <w:t>przy</w:t>
      </w:r>
      <w:r w:rsidRPr="00EB36E4">
        <w:rPr>
          <w:rFonts w:cstheme="minorHAnsi"/>
          <w:iCs/>
        </w:rPr>
        <w:t xml:space="preserve"> Kompleksie Active</w:t>
      </w:r>
      <w:r>
        <w:rPr>
          <w:rFonts w:cstheme="minorHAnsi"/>
          <w:iCs/>
        </w:rPr>
        <w:t>.</w:t>
      </w:r>
    </w:p>
    <w:p w14:paraId="0EB749DC" w14:textId="77777777" w:rsidR="00AC5E10" w:rsidRPr="001B394F" w:rsidRDefault="00AC5E10" w:rsidP="00AC5E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Cs/>
        </w:rPr>
      </w:pPr>
    </w:p>
    <w:p w14:paraId="197218C1" w14:textId="77777777" w:rsidR="00AC5E10" w:rsidRDefault="00AC5E10" w:rsidP="00AC5E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u w:val="single"/>
        </w:rPr>
      </w:pPr>
      <w:r w:rsidRPr="009E3280">
        <w:rPr>
          <w:rFonts w:cstheme="minorHAnsi"/>
          <w:b/>
          <w:bCs/>
          <w:i/>
          <w:u w:val="single"/>
        </w:rPr>
        <w:t>Infrastruktura drogowa:</w:t>
      </w:r>
    </w:p>
    <w:p w14:paraId="492C59C3" w14:textId="77777777" w:rsidR="00AC5E10" w:rsidRDefault="00AC5E10" w:rsidP="00AC5E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</w:rPr>
      </w:pPr>
      <w:r>
        <w:rPr>
          <w:rFonts w:cstheme="minorHAnsi"/>
          <w:iCs/>
        </w:rPr>
        <w:t>1. M</w:t>
      </w:r>
      <w:r w:rsidRPr="00DE0467">
        <w:rPr>
          <w:rFonts w:cstheme="minorHAnsi"/>
          <w:iCs/>
        </w:rPr>
        <w:t>odernizacj</w:t>
      </w:r>
      <w:r>
        <w:rPr>
          <w:rFonts w:cstheme="minorHAnsi"/>
          <w:iCs/>
        </w:rPr>
        <w:t>a</w:t>
      </w:r>
      <w:r w:rsidRPr="00DE0467">
        <w:rPr>
          <w:rFonts w:cstheme="minorHAnsi"/>
          <w:iCs/>
        </w:rPr>
        <w:t xml:space="preserve"> ul. Krótkiej</w:t>
      </w:r>
      <w:r>
        <w:rPr>
          <w:rFonts w:cstheme="minorHAnsi"/>
          <w:iCs/>
        </w:rPr>
        <w:t xml:space="preserve"> oraz ul. Aleksandra Fredry.</w:t>
      </w:r>
    </w:p>
    <w:p w14:paraId="457C69C7" w14:textId="77777777" w:rsidR="00AC5E10" w:rsidRDefault="00AC5E10" w:rsidP="00AC5E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</w:rPr>
      </w:pPr>
      <w:r>
        <w:rPr>
          <w:rFonts w:cstheme="minorHAnsi"/>
          <w:iCs/>
        </w:rPr>
        <w:t>2. U</w:t>
      </w:r>
      <w:r w:rsidRPr="00EB36E4">
        <w:rPr>
          <w:rFonts w:cstheme="minorHAnsi"/>
          <w:iCs/>
        </w:rPr>
        <w:t>twardzenie miejsc postojowych przy Kompleksie Active</w:t>
      </w:r>
      <w:r>
        <w:rPr>
          <w:rFonts w:cstheme="minorHAnsi"/>
          <w:iCs/>
        </w:rPr>
        <w:t>.</w:t>
      </w:r>
    </w:p>
    <w:p w14:paraId="50F2CC43" w14:textId="77777777" w:rsidR="00AC5E10" w:rsidRDefault="00AC5E10" w:rsidP="00AC5E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u w:val="single"/>
        </w:rPr>
      </w:pPr>
    </w:p>
    <w:p w14:paraId="5B5DF7AD" w14:textId="77777777" w:rsidR="00AC5E10" w:rsidRDefault="00AC5E10" w:rsidP="00AC5E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u w:val="single"/>
        </w:rPr>
      </w:pPr>
      <w:r w:rsidRPr="009E3280">
        <w:rPr>
          <w:rFonts w:cstheme="minorHAnsi"/>
          <w:b/>
          <w:bCs/>
          <w:i/>
          <w:u w:val="single"/>
        </w:rPr>
        <w:t>Turystyka i rekreacja:</w:t>
      </w:r>
    </w:p>
    <w:p w14:paraId="3EF38416" w14:textId="77777777" w:rsidR="00AC5E10" w:rsidRDefault="00AC5E10" w:rsidP="00AC5E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</w:rPr>
      </w:pPr>
      <w:r w:rsidRPr="00E43ADE">
        <w:rPr>
          <w:rFonts w:cstheme="minorHAnsi"/>
          <w:iCs/>
        </w:rPr>
        <w:t>1. Zagospodarowanie terenu Parku Zdrojowego w Jedlinie-Zdroju</w:t>
      </w:r>
      <w:r>
        <w:rPr>
          <w:rFonts w:cstheme="minorHAnsi"/>
          <w:iCs/>
        </w:rPr>
        <w:t xml:space="preserve"> - etap I, II i III.</w:t>
      </w:r>
    </w:p>
    <w:p w14:paraId="1F1F0A79" w14:textId="77777777" w:rsidR="00AC5E10" w:rsidRDefault="00AC5E10" w:rsidP="00AC5E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</w:rPr>
      </w:pPr>
      <w:r>
        <w:rPr>
          <w:rFonts w:cstheme="minorHAnsi"/>
          <w:iCs/>
        </w:rPr>
        <w:t>2. M</w:t>
      </w:r>
      <w:r w:rsidRPr="00C32C59">
        <w:rPr>
          <w:rFonts w:cstheme="minorHAnsi"/>
          <w:iCs/>
        </w:rPr>
        <w:t>obilne lodowisko na terenie Kompleksu Active</w:t>
      </w:r>
      <w:r>
        <w:rPr>
          <w:rFonts w:cstheme="minorHAnsi"/>
          <w:iCs/>
        </w:rPr>
        <w:t>.</w:t>
      </w:r>
    </w:p>
    <w:p w14:paraId="04E18C91" w14:textId="77777777" w:rsidR="00AC5E10" w:rsidRDefault="00AC5E10" w:rsidP="00AC5E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</w:rPr>
      </w:pPr>
      <w:r>
        <w:rPr>
          <w:rFonts w:cstheme="minorHAnsi"/>
          <w:iCs/>
        </w:rPr>
        <w:t xml:space="preserve">3. </w:t>
      </w:r>
      <w:r w:rsidRPr="00615AEA">
        <w:rPr>
          <w:rFonts w:cstheme="minorHAnsi"/>
          <w:iCs/>
        </w:rPr>
        <w:t>Szerzenie lokalnej kultury i dziedzictwa lokalnego w uzdrowisku Jedlina-Zdrój</w:t>
      </w:r>
      <w:r>
        <w:rPr>
          <w:rFonts w:cstheme="minorHAnsi"/>
          <w:iCs/>
        </w:rPr>
        <w:t xml:space="preserve"> (</w:t>
      </w:r>
      <w:r w:rsidRPr="00615AEA">
        <w:rPr>
          <w:rFonts w:cstheme="minorHAnsi"/>
          <w:iCs/>
        </w:rPr>
        <w:t xml:space="preserve">wyposażenie sceniczne </w:t>
      </w:r>
      <w:r>
        <w:rPr>
          <w:rFonts w:cstheme="minorHAnsi"/>
          <w:iCs/>
        </w:rPr>
        <w:t xml:space="preserve">oraz </w:t>
      </w:r>
      <w:r w:rsidRPr="00615AEA">
        <w:rPr>
          <w:rFonts w:cstheme="minorHAnsi"/>
          <w:iCs/>
        </w:rPr>
        <w:t>4 parkowe bryły przestrzenne</w:t>
      </w:r>
      <w:r>
        <w:rPr>
          <w:rFonts w:cstheme="minorHAnsi"/>
          <w:iCs/>
        </w:rPr>
        <w:t xml:space="preserve"> w Parku Zdrojowym)</w:t>
      </w:r>
      <w:r w:rsidRPr="00615AEA">
        <w:rPr>
          <w:rFonts w:cstheme="minorHAnsi"/>
          <w:iCs/>
        </w:rPr>
        <w:t>.</w:t>
      </w:r>
    </w:p>
    <w:p w14:paraId="6069EB31" w14:textId="77777777" w:rsidR="00AC5E10" w:rsidRPr="00C32C59" w:rsidRDefault="00AC5E10" w:rsidP="00AC5E1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iCs/>
        </w:rPr>
      </w:pPr>
    </w:p>
    <w:p w14:paraId="5A70A1F2" w14:textId="77777777" w:rsidR="00AC5E10" w:rsidRDefault="00AC5E10" w:rsidP="00AC5E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E3280">
        <w:rPr>
          <w:rFonts w:cstheme="minorHAnsi"/>
        </w:rPr>
        <w:t>Środki przeznaczone na inwestycje w</w:t>
      </w:r>
      <w:r>
        <w:rPr>
          <w:rFonts w:cstheme="minorHAnsi"/>
        </w:rPr>
        <w:t xml:space="preserve"> 2022 r.</w:t>
      </w:r>
      <w:r w:rsidRPr="009E3280">
        <w:rPr>
          <w:rFonts w:cstheme="minorHAnsi"/>
        </w:rPr>
        <w:t xml:space="preserve"> to kwota</w:t>
      </w:r>
      <w:r>
        <w:rPr>
          <w:rFonts w:cstheme="minorHAnsi"/>
        </w:rPr>
        <w:t>: 5 754 765,50 zł.</w:t>
      </w:r>
    </w:p>
    <w:p w14:paraId="2E01B761" w14:textId="77777777" w:rsidR="00AC5E10" w:rsidRDefault="00AC5E10" w:rsidP="00AC5E10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6C688DA4" w14:textId="796C2D96" w:rsidR="00AC5E10" w:rsidRPr="00AC5E10" w:rsidRDefault="00AC5E10" w:rsidP="00AC5E10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u w:val="single"/>
        </w:rPr>
      </w:pPr>
      <w:r w:rsidRPr="00AC5E10">
        <w:rPr>
          <w:rFonts w:cstheme="minorHAnsi"/>
          <w:b/>
          <w:bCs/>
          <w:u w:val="single"/>
        </w:rPr>
        <w:t>Inwestycje, których realizacja rozpoczęła się w 2022r.;</w:t>
      </w:r>
    </w:p>
    <w:p w14:paraId="020EB6D5" w14:textId="77777777" w:rsidR="00AC5E10" w:rsidRPr="00AC5E10" w:rsidRDefault="00AC5E10" w:rsidP="00AC5E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</w:rPr>
      </w:pPr>
      <w:r w:rsidRPr="00AC5E10">
        <w:rPr>
          <w:rFonts w:cstheme="minorHAnsi"/>
          <w:iCs/>
        </w:rPr>
        <w:t>„Poprawa bezpieczeństwa drogowego w uzdrowisku Jedlina-Zdrój”. W ramach inwestycji zrealizowano:</w:t>
      </w:r>
    </w:p>
    <w:p w14:paraId="0988AC60" w14:textId="77777777" w:rsidR="00AC5E10" w:rsidRPr="00AC5E10" w:rsidRDefault="00AC5E10" w:rsidP="00AC5E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</w:rPr>
      </w:pPr>
      <w:r w:rsidRPr="00AC5E10">
        <w:rPr>
          <w:rFonts w:cstheme="minorHAnsi"/>
          <w:iCs/>
        </w:rPr>
        <w:t>- przebudowę dróg gminnych ul. Reymonta i Reja oraz ul. Konopnickiej,</w:t>
      </w:r>
    </w:p>
    <w:p w14:paraId="5B498BAF" w14:textId="77777777" w:rsidR="00AC5E10" w:rsidRPr="00AC5E10" w:rsidRDefault="00AC5E10" w:rsidP="00AC5E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</w:rPr>
      </w:pPr>
      <w:r w:rsidRPr="00AC5E10">
        <w:rPr>
          <w:rFonts w:cstheme="minorHAnsi"/>
          <w:iCs/>
        </w:rPr>
        <w:t>- przebudowę ul. Mostowej oraz przebudowę ul. Długiej wraz z remontem mostu,</w:t>
      </w:r>
    </w:p>
    <w:p w14:paraId="2F809ADF" w14:textId="77777777" w:rsidR="00AC5E10" w:rsidRDefault="00AC5E10" w:rsidP="00AC5E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</w:rPr>
      </w:pPr>
      <w:r w:rsidRPr="00AC5E10">
        <w:rPr>
          <w:rFonts w:cstheme="minorHAnsi"/>
          <w:iCs/>
        </w:rPr>
        <w:t>- budowę drogi gminnej wewnętrznej w obrębie kompleksu sportowego „ACTIV”.</w:t>
      </w:r>
    </w:p>
    <w:p w14:paraId="4AB6FEE8" w14:textId="39D2D727" w:rsidR="00D70033" w:rsidRDefault="00D70033" w:rsidP="00D70033">
      <w:pPr>
        <w:rPr>
          <w:rFonts w:cstheme="minorHAnsi"/>
          <w:b/>
        </w:rPr>
      </w:pPr>
      <w:r w:rsidRPr="009E3280">
        <w:rPr>
          <w:rFonts w:cstheme="minorHAnsi"/>
          <w:b/>
        </w:rPr>
        <w:t xml:space="preserve">VIII Oświata i </w:t>
      </w:r>
      <w:r w:rsidR="000B22F1">
        <w:rPr>
          <w:rFonts w:cstheme="minorHAnsi"/>
          <w:b/>
        </w:rPr>
        <w:t>wychowanie</w:t>
      </w:r>
    </w:p>
    <w:p w14:paraId="31C0FFB0" w14:textId="77777777" w:rsidR="009D3976" w:rsidRPr="00D550B5" w:rsidRDefault="009D3976" w:rsidP="009D3976">
      <w:pPr>
        <w:numPr>
          <w:ilvl w:val="0"/>
          <w:numId w:val="20"/>
        </w:numPr>
        <w:spacing w:after="200" w:line="276" w:lineRule="auto"/>
        <w:rPr>
          <w:rFonts w:cstheme="minorHAnsi"/>
        </w:rPr>
      </w:pPr>
      <w:r w:rsidRPr="00D550B5">
        <w:rPr>
          <w:rFonts w:cstheme="minorHAnsi"/>
          <w:b/>
          <w:bCs/>
        </w:rPr>
        <w:t>Informacje ogólne</w:t>
      </w:r>
      <w:r w:rsidRPr="00D550B5">
        <w:rPr>
          <w:rFonts w:cstheme="minorHAnsi"/>
        </w:rPr>
        <w:t>.</w:t>
      </w:r>
    </w:p>
    <w:p w14:paraId="541DC313" w14:textId="5F01B454" w:rsidR="009D3976" w:rsidRPr="00D550B5" w:rsidRDefault="009D3976" w:rsidP="009D3976">
      <w:pPr>
        <w:shd w:val="clear" w:color="auto" w:fill="FFFFFF"/>
        <w:spacing w:before="317" w:line="317" w:lineRule="exact"/>
        <w:ind w:right="14" w:firstLine="360"/>
        <w:jc w:val="both"/>
        <w:rPr>
          <w:rFonts w:cstheme="minorHAnsi"/>
        </w:rPr>
      </w:pPr>
      <w:r w:rsidRPr="00D550B5">
        <w:rPr>
          <w:rFonts w:cstheme="minorHAnsi"/>
        </w:rPr>
        <w:t xml:space="preserve">W </w:t>
      </w:r>
      <w:r>
        <w:rPr>
          <w:rFonts w:cstheme="minorHAnsi"/>
        </w:rPr>
        <w:t xml:space="preserve">mieście </w:t>
      </w:r>
      <w:r w:rsidRPr="00D550B5">
        <w:rPr>
          <w:rFonts w:cstheme="minorHAnsi"/>
        </w:rPr>
        <w:t xml:space="preserve"> funkcjonuje jeden Zespół Szkolno-Przedszkolny</w:t>
      </w:r>
      <w:r>
        <w:rPr>
          <w:rFonts w:cstheme="minorHAnsi"/>
        </w:rPr>
        <w:t xml:space="preserve"> im. Janusza Korczaka, </w:t>
      </w:r>
      <w:r w:rsidRPr="00D550B5">
        <w:rPr>
          <w:rFonts w:cstheme="minorHAnsi"/>
        </w:rPr>
        <w:t xml:space="preserve">który mieści się w dwóch budynkach: A - przy ul. Jana Pawła II 5 i B przy ul. Słowackiego 5. W budynku A zajęcia realizują uczniowie przedszkola, oraz klas 1-5, a w budynku B – uczniowie klas 6-8. </w:t>
      </w:r>
    </w:p>
    <w:p w14:paraId="14D19C54" w14:textId="77777777" w:rsidR="009D3976" w:rsidRPr="00D550B5" w:rsidRDefault="009D3976" w:rsidP="009D3976">
      <w:pPr>
        <w:shd w:val="clear" w:color="auto" w:fill="FFFFFF"/>
        <w:spacing w:before="317" w:line="317" w:lineRule="exact"/>
        <w:ind w:right="14" w:firstLine="708"/>
        <w:jc w:val="both"/>
        <w:rPr>
          <w:rFonts w:eastAsia="Times New Roman" w:cstheme="minorHAnsi"/>
        </w:rPr>
      </w:pPr>
      <w:r w:rsidRPr="00D550B5">
        <w:rPr>
          <w:rFonts w:cstheme="minorHAnsi"/>
        </w:rPr>
        <w:t>Nauka w roku szkolnym 2021/2022 rozpocz</w:t>
      </w:r>
      <w:r w:rsidRPr="00D550B5">
        <w:rPr>
          <w:rFonts w:eastAsia="Times New Roman" w:cstheme="minorHAnsi"/>
        </w:rPr>
        <w:t>ęła się w dniu 1 września 202</w:t>
      </w:r>
      <w:r>
        <w:rPr>
          <w:rFonts w:eastAsia="Times New Roman" w:cstheme="minorHAnsi"/>
        </w:rPr>
        <w:t>2</w:t>
      </w:r>
      <w:r w:rsidRPr="00D550B5">
        <w:rPr>
          <w:rFonts w:eastAsia="Times New Roman" w:cstheme="minorHAnsi"/>
        </w:rPr>
        <w:t>r. w systemie stacjonarnym w 14 oddziałach szkoły podstawowej i w 3 grupach wychowania przedszkolnego. Łącznie naukę realizowało 346 uczniów i 72 wychowanków Przedszkola. W tym 24 uczniów z Ukrainy. Stworzony został oddział przygotowawczy dla uczniów klasy 7 i 8 z Ukrainy. Dyrektor zatrudnił na 20 godzin do tego oddziału nauczyciela - asystenta z językiem ukraińskim. Liczba godzin pełnych etatów pedagogicznych wskazana w arkuszu organizacyjnym to 527 i 76,32 godzin ponadwymiarowych, 86 godzin niepełnego wymiaru, zniżki dla kadry pedagogicznej 32 godziny. W tym 1 etat pedagoga, 0, 5 etatu psychologa (vacat w związku z przebywaniem nauczyciela na urlopie macierzyńskim), 0,5 etatu nauczyciela bibliotekarza, 40 godzin nauczycieli świetlicy oraz częściowe etaty dla 3 nauczycieli specjalistów 2 etaty nauczyciela współorganizującego nauczanie 1 etat pomocy przedszkola. Dyrektor od września 2021r. złożył 11 Aneksów do Arkusza organizacyjnego.</w:t>
      </w:r>
    </w:p>
    <w:p w14:paraId="4866EF9F" w14:textId="77777777" w:rsidR="009D3976" w:rsidRPr="00D550B5" w:rsidRDefault="009D3976" w:rsidP="009D397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29" w:firstLine="187"/>
        <w:jc w:val="both"/>
        <w:rPr>
          <w:rFonts w:eastAsiaTheme="minorEastAsia" w:cstheme="minorHAnsi"/>
          <w:lang w:eastAsia="pl-PL"/>
        </w:rPr>
      </w:pPr>
      <w:r w:rsidRPr="00D550B5">
        <w:rPr>
          <w:rFonts w:eastAsiaTheme="minorEastAsia" w:cstheme="minorHAnsi"/>
          <w:lang w:eastAsia="pl-PL"/>
        </w:rPr>
        <w:t xml:space="preserve">         Najwi</w:t>
      </w:r>
      <w:r w:rsidRPr="00D550B5">
        <w:rPr>
          <w:rFonts w:eastAsia="Times New Roman" w:cstheme="minorHAnsi"/>
          <w:lang w:eastAsia="pl-PL"/>
        </w:rPr>
        <w:t xml:space="preserve">ększym problemem z organizacją pracy szkoły stanowiły częste absencje nauczycieli i organizacja w związku z  ich nieobecnością. Z dniem 1 września 2021 r. dwoje nauczycieli odeszło na urlopy zdrowotne, podczas trwania I semestru z urlopu skorzystało kolejnych 2 nauczycieli co w dużym stopniu dezorganizowało pracę szkoły. Na wzgląd i konieczność odbywania kwarantanny   i   zachorowania   na   Covid-19  i  inne   nieobecności,   nieobecność   kadry </w:t>
      </w:r>
      <w:r w:rsidRPr="00D550B5">
        <w:rPr>
          <w:rFonts w:eastAsiaTheme="minorEastAsia" w:cstheme="minorHAnsi"/>
          <w:lang w:eastAsia="pl-PL"/>
        </w:rPr>
        <w:t>pedagogicznej wynios</w:t>
      </w:r>
      <w:r w:rsidRPr="00D550B5">
        <w:rPr>
          <w:rFonts w:eastAsia="Times New Roman" w:cstheme="minorHAnsi"/>
          <w:lang w:eastAsia="pl-PL"/>
        </w:rPr>
        <w:t>ła 827 dni w pracy czyli o 299 dni mniej niż w roku poprzednim. Ponadto wykorzystany został urlop macierzyński-140 dni, urlop zdrowotny -778 dni (4 nauczycieli), urlop rodzicielski 109 dni. Przeciętnie w tygodniu wystąpiła konieczność organizacji zastępstw w niektórych tygodniach  za ośmiu nauczycieli. Wymiar zastępstw to 1305,23 godzin lekcyjnych płatnych Nauczyciele zrealizowali 4039,67 godzin ponadwymiarowych 1305,23 w tym doraźnych i 81 godzin wspomagających .Od miesiąca marca prowadzone były zajęcia dodatkowe w ramach pomocy psychologiczno- pedagogicznej</w:t>
      </w:r>
      <w:r w:rsidRPr="00D550B5">
        <w:rPr>
          <w:rFonts w:eastAsia="Times New Roman" w:cstheme="minorHAnsi"/>
          <w:spacing w:val="-1"/>
          <w:lang w:eastAsia="pl-PL"/>
        </w:rPr>
        <w:t xml:space="preserve">. Od miesiąca lutego od momentu pojawienia się uczniów z Ukrainy </w:t>
      </w:r>
      <w:r w:rsidRPr="00D550B5">
        <w:rPr>
          <w:rFonts w:eastAsia="Times New Roman" w:cstheme="minorHAnsi"/>
          <w:lang w:eastAsia="pl-PL"/>
        </w:rPr>
        <w:t>zwiększyła się pula godzin dodatkowo 4 godzin języka polskiego do uczniów z Ukrainy ( 2 grupy) oraz 25 godzin lekcyjnych w oddziale przygotowawczym oraz zatrudniony został  na pół etatu nauczyciel asystent do oddziału przygotowawczego ze znajomością języka ukraińskiego.</w:t>
      </w:r>
    </w:p>
    <w:p w14:paraId="30038DF0" w14:textId="77777777" w:rsidR="009D3976" w:rsidRPr="00D550B5" w:rsidRDefault="009D3976" w:rsidP="009D3976">
      <w:pPr>
        <w:widowControl w:val="0"/>
        <w:shd w:val="clear" w:color="auto" w:fill="FFFFFF"/>
        <w:autoSpaceDE w:val="0"/>
        <w:autoSpaceDN w:val="0"/>
        <w:adjustRightInd w:val="0"/>
        <w:spacing w:before="302" w:after="0" w:line="317" w:lineRule="exact"/>
        <w:ind w:left="7" w:right="29" w:firstLine="180"/>
        <w:jc w:val="both"/>
        <w:rPr>
          <w:rFonts w:eastAsiaTheme="minorEastAsia" w:cstheme="minorHAnsi"/>
          <w:lang w:eastAsia="pl-PL"/>
        </w:rPr>
      </w:pPr>
      <w:r w:rsidRPr="00D550B5">
        <w:rPr>
          <w:rFonts w:eastAsiaTheme="minorEastAsia" w:cstheme="minorHAnsi"/>
          <w:lang w:eastAsia="pl-PL"/>
        </w:rPr>
        <w:t>Do dnia 20 grudnia 2021 r. wszystkie procesy zachodz</w:t>
      </w:r>
      <w:r w:rsidRPr="00D550B5">
        <w:rPr>
          <w:rFonts w:eastAsia="Times New Roman" w:cstheme="minorHAnsi"/>
          <w:lang w:eastAsia="pl-PL"/>
        </w:rPr>
        <w:t xml:space="preserve">ące w szkole przebiegały zgodnie z planami pracy, opracowanymi i przyjętymi do realizacji na pierwszej radzie pedagogicznej, </w:t>
      </w:r>
      <w:r w:rsidRPr="00D550B5">
        <w:rPr>
          <w:rFonts w:eastAsia="Times New Roman" w:cstheme="minorHAnsi"/>
          <w:spacing w:val="-1"/>
          <w:lang w:eastAsia="pl-PL"/>
        </w:rPr>
        <w:t xml:space="preserve">w tym: z planami pracy wychowawców, opracowanych w oparciu o Program wychowawczo-profilaktyczny, rocznym planem doradztwa zawodowego, planami imprez szkolnych, planami badań edukacyjnych, dopuszczonymi do realizacji podstawami programowymi i planami </w:t>
      </w:r>
      <w:r w:rsidRPr="00D550B5">
        <w:rPr>
          <w:rFonts w:eastAsia="Times New Roman" w:cstheme="minorHAnsi"/>
          <w:lang w:eastAsia="pl-PL"/>
        </w:rPr>
        <w:t xml:space="preserve">dydaktycznymi nauczycieli, a także zgodnie z harmonogramami posiedzeń rad </w:t>
      </w:r>
      <w:r w:rsidRPr="00D550B5">
        <w:rPr>
          <w:rFonts w:eastAsia="Times New Roman" w:cstheme="minorHAnsi"/>
          <w:spacing w:val="-2"/>
          <w:lang w:eastAsia="pl-PL"/>
        </w:rPr>
        <w:t xml:space="preserve">pedagogicznych, planem obserwacji zajęć prowadzonych przez nauczycieli, planami WDN-u, </w:t>
      </w:r>
      <w:r w:rsidRPr="00D550B5">
        <w:rPr>
          <w:rFonts w:eastAsia="Times New Roman" w:cstheme="minorHAnsi"/>
          <w:spacing w:val="-1"/>
          <w:lang w:eastAsia="pl-PL"/>
        </w:rPr>
        <w:t>spotkań z rodzicami, planami imprez szkolnych, harmonogramami konkursów i zawodów.</w:t>
      </w:r>
    </w:p>
    <w:p w14:paraId="13690E9A" w14:textId="77777777" w:rsidR="009D3976" w:rsidRPr="00D550B5" w:rsidRDefault="009D3976" w:rsidP="009D3976">
      <w:pPr>
        <w:widowControl w:val="0"/>
        <w:shd w:val="clear" w:color="auto" w:fill="FFFFFF"/>
        <w:autoSpaceDE w:val="0"/>
        <w:autoSpaceDN w:val="0"/>
        <w:adjustRightInd w:val="0"/>
        <w:spacing w:before="302" w:after="0" w:line="317" w:lineRule="exact"/>
        <w:ind w:left="14" w:right="14" w:firstLine="310"/>
        <w:jc w:val="both"/>
        <w:rPr>
          <w:rFonts w:eastAsiaTheme="minorEastAsia" w:cstheme="minorHAnsi"/>
          <w:lang w:eastAsia="pl-PL"/>
        </w:rPr>
      </w:pPr>
      <w:r w:rsidRPr="00D550B5">
        <w:rPr>
          <w:rFonts w:eastAsiaTheme="minorEastAsia" w:cstheme="minorHAnsi"/>
          <w:lang w:eastAsia="pl-PL"/>
        </w:rPr>
        <w:t>W zwi</w:t>
      </w:r>
      <w:r w:rsidRPr="00D550B5">
        <w:rPr>
          <w:rFonts w:eastAsia="Times New Roman" w:cstheme="minorHAnsi"/>
          <w:lang w:eastAsia="pl-PL"/>
        </w:rPr>
        <w:t>ązku rozprzestrzenianiem się pandemii i potwierdzonymi przez SANEPID zakażeniami wśród uczniów edukacja z wykorzystaniem metod i technik kształcenia na odległość w okresie czasowego zdalnego nauczania w wybranych oddziałach i zdalnego nauczania rozpoczęła się począwszy od 20 grudnia 2021 do 10 stycznia 2022 r. , od 17 stycznia 2022r. 6a, 8a, 7c , a od 18 stycznia wszystkie klasy szkolne i oddziały przedszkolne do 26 stycznia 2022r., od 27 stycznia do 14 stycznia 2022r. klasy 1-4, od 27 stycznia 2022r. do 21 stycznia 2022r. klasy 5-8 realizowały tygodniową naukę zdalną.</w:t>
      </w:r>
      <w:r>
        <w:rPr>
          <w:rFonts w:eastAsiaTheme="minorEastAsia" w:cstheme="minorHAnsi"/>
          <w:lang w:eastAsia="pl-PL"/>
        </w:rPr>
        <w:t xml:space="preserve"> </w:t>
      </w:r>
      <w:r w:rsidRPr="00D550B5">
        <w:rPr>
          <w:rFonts w:eastAsiaTheme="minorEastAsia" w:cstheme="minorHAnsi"/>
          <w:lang w:eastAsia="pl-PL"/>
        </w:rPr>
        <w:t>Zaj</w:t>
      </w:r>
      <w:r w:rsidRPr="00D550B5">
        <w:rPr>
          <w:rFonts w:eastAsia="Times New Roman" w:cstheme="minorHAnsi"/>
          <w:lang w:eastAsia="pl-PL"/>
        </w:rPr>
        <w:t>ęcia zdalne prowadzone były zgodnie z wrześniowym planem lekcji, z tym, że ich czas trwania został określony przez dyrektora na 30 minut.</w:t>
      </w:r>
      <w:r>
        <w:rPr>
          <w:rFonts w:eastAsia="Times New Roman" w:cstheme="minorHAnsi"/>
          <w:lang w:eastAsia="pl-PL"/>
        </w:rPr>
        <w:t xml:space="preserve"> </w:t>
      </w:r>
      <w:r w:rsidRPr="00D550B5">
        <w:rPr>
          <w:rFonts w:eastAsiaTheme="minorEastAsia" w:cstheme="minorHAnsi"/>
          <w:lang w:eastAsia="pl-PL"/>
        </w:rPr>
        <w:t>Organizacja pracy szko</w:t>
      </w:r>
      <w:r w:rsidRPr="00D550B5">
        <w:rPr>
          <w:rFonts w:eastAsia="Times New Roman" w:cstheme="minorHAnsi"/>
          <w:lang w:eastAsia="pl-PL"/>
        </w:rPr>
        <w:t>ły została dosto</w:t>
      </w:r>
      <w:r>
        <w:rPr>
          <w:rFonts w:eastAsia="Times New Roman" w:cstheme="minorHAnsi"/>
          <w:lang w:eastAsia="pl-PL"/>
        </w:rPr>
        <w:t>s</w:t>
      </w:r>
      <w:r w:rsidRPr="00D550B5">
        <w:rPr>
          <w:rFonts w:eastAsia="Times New Roman" w:cstheme="minorHAnsi"/>
          <w:lang w:eastAsia="pl-PL"/>
        </w:rPr>
        <w:t>owana do warunków prowadzenia kształcenia z wykorzystaniem metod i technik kształcenia na odległość.</w:t>
      </w:r>
    </w:p>
    <w:p w14:paraId="315596CD" w14:textId="77777777" w:rsidR="005F3A60" w:rsidRDefault="005F3A60" w:rsidP="009D397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410"/>
        <w:jc w:val="both"/>
        <w:rPr>
          <w:rFonts w:eastAsiaTheme="minorEastAsia" w:cstheme="minorHAnsi"/>
          <w:lang w:eastAsia="pl-PL"/>
        </w:rPr>
      </w:pPr>
    </w:p>
    <w:p w14:paraId="4061D854" w14:textId="3E4327AB" w:rsidR="009D3976" w:rsidRPr="00D550B5" w:rsidRDefault="009D3976" w:rsidP="009D397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410"/>
        <w:jc w:val="both"/>
        <w:rPr>
          <w:rFonts w:eastAsiaTheme="minorEastAsia" w:cstheme="minorHAnsi"/>
          <w:lang w:eastAsia="pl-PL"/>
        </w:rPr>
      </w:pPr>
      <w:r w:rsidRPr="00D550B5">
        <w:rPr>
          <w:rFonts w:eastAsiaTheme="minorEastAsia" w:cstheme="minorHAnsi"/>
          <w:lang w:eastAsia="pl-PL"/>
        </w:rPr>
        <w:t>Ze wzgl</w:t>
      </w:r>
      <w:r w:rsidRPr="00D550B5">
        <w:rPr>
          <w:rFonts w:eastAsia="Times New Roman" w:cstheme="minorHAnsi"/>
          <w:lang w:eastAsia="pl-PL"/>
        </w:rPr>
        <w:t xml:space="preserve">ędu na to, że również zachorowania nauczycieli dezorganizowały prace szkoły podczas zdalnej edukacji nauczyciele naprzemiennie prowadzili zajęcia zdalne z zajęciami stacjonarnymi w miarę możliwości wszystkie lekcje zdalne były prowadzone z wykorzystaniem </w:t>
      </w:r>
      <w:proofErr w:type="spellStart"/>
      <w:r w:rsidRPr="00D550B5">
        <w:rPr>
          <w:rFonts w:eastAsia="Times New Roman" w:cstheme="minorHAnsi"/>
          <w:lang w:eastAsia="pl-PL"/>
        </w:rPr>
        <w:t>sal</w:t>
      </w:r>
      <w:proofErr w:type="spellEnd"/>
      <w:r w:rsidRPr="00D550B5">
        <w:rPr>
          <w:rFonts w:eastAsia="Times New Roman" w:cstheme="minorHAnsi"/>
          <w:lang w:eastAsia="pl-PL"/>
        </w:rPr>
        <w:t xml:space="preserve"> lekcyjnych i szkolnego sprzętu komputerowego. Wskutek rozwijającej </w:t>
      </w:r>
      <w:r w:rsidRPr="00D550B5">
        <w:rPr>
          <w:rFonts w:eastAsiaTheme="minorEastAsia" w:cstheme="minorHAnsi"/>
          <w:lang w:eastAsia="pl-PL"/>
        </w:rPr>
        <w:t xml:space="preserve"> si</w:t>
      </w:r>
      <w:r w:rsidRPr="00D550B5">
        <w:rPr>
          <w:rFonts w:eastAsia="Times New Roman" w:cstheme="minorHAnsi"/>
          <w:lang w:eastAsia="pl-PL"/>
        </w:rPr>
        <w:t>ę V fali koronawirusa dyrektor umożliwił nauczycielom na ich wniosek prowadzenie zajęć zdalnych z miejsca zamieszkania.</w:t>
      </w:r>
    </w:p>
    <w:p w14:paraId="04B4D2B4" w14:textId="77777777" w:rsidR="009D3976" w:rsidRPr="00D550B5" w:rsidRDefault="009D3976" w:rsidP="009D3976">
      <w:pPr>
        <w:widowControl w:val="0"/>
        <w:shd w:val="clear" w:color="auto" w:fill="FFFFFF"/>
        <w:autoSpaceDE w:val="0"/>
        <w:autoSpaceDN w:val="0"/>
        <w:adjustRightInd w:val="0"/>
        <w:spacing w:before="317" w:after="0" w:line="317" w:lineRule="exact"/>
        <w:ind w:right="396" w:firstLine="490"/>
        <w:jc w:val="both"/>
        <w:rPr>
          <w:rFonts w:eastAsiaTheme="minorEastAsia" w:cstheme="minorHAnsi"/>
          <w:lang w:eastAsia="pl-PL"/>
        </w:rPr>
      </w:pPr>
      <w:r w:rsidRPr="00D550B5">
        <w:rPr>
          <w:rFonts w:eastAsiaTheme="minorEastAsia" w:cstheme="minorHAnsi"/>
          <w:lang w:eastAsia="pl-PL"/>
        </w:rPr>
        <w:t>Wszyscy nauczyciele prowadz</w:t>
      </w:r>
      <w:r w:rsidRPr="00D550B5">
        <w:rPr>
          <w:rFonts w:eastAsia="Times New Roman" w:cstheme="minorHAnsi"/>
          <w:lang w:eastAsia="pl-PL"/>
        </w:rPr>
        <w:t>ący zajęcia w klasach IV-VIII dostosowali treści kształcenia do możliwości ich realizacji w formie nauczania zdalnego i gwarantujących kształcenie wiadomości i umiejętności określone w podstawach programowych poszczególnych edukacji. Nie wystąpiła potrzeba wnioskowania o wprowadzenie zmian do programów nauczania.</w:t>
      </w:r>
    </w:p>
    <w:p w14:paraId="2804021B" w14:textId="77777777" w:rsidR="009D3976" w:rsidRPr="00D550B5" w:rsidRDefault="009D3976" w:rsidP="009D3976">
      <w:pPr>
        <w:widowControl w:val="0"/>
        <w:shd w:val="clear" w:color="auto" w:fill="FFFFFF"/>
        <w:autoSpaceDE w:val="0"/>
        <w:autoSpaceDN w:val="0"/>
        <w:adjustRightInd w:val="0"/>
        <w:spacing w:before="338" w:after="0" w:line="295" w:lineRule="exact"/>
        <w:ind w:left="7" w:right="389" w:firstLine="418"/>
        <w:jc w:val="both"/>
        <w:rPr>
          <w:rFonts w:eastAsiaTheme="minorEastAsia" w:cstheme="minorHAnsi"/>
          <w:lang w:eastAsia="pl-PL"/>
        </w:rPr>
      </w:pPr>
      <w:r w:rsidRPr="00D550B5">
        <w:rPr>
          <w:rFonts w:eastAsiaTheme="minorEastAsia" w:cstheme="minorHAnsi"/>
          <w:lang w:eastAsia="pl-PL"/>
        </w:rPr>
        <w:t>Zasada dokumentowania przeprowadzonych zaj</w:t>
      </w:r>
      <w:r w:rsidRPr="00D550B5">
        <w:rPr>
          <w:rFonts w:eastAsia="Times New Roman" w:cstheme="minorHAnsi"/>
          <w:lang w:eastAsia="pl-PL"/>
        </w:rPr>
        <w:t>ęć online lub innej formy realizowania zadań w okresie czasowego ograniczenia funkcjonowania szkoły, określona przez dyrektora była Zarządzeniami. Nauczyciele stosowali się do tych zasad</w:t>
      </w:r>
      <w:r>
        <w:rPr>
          <w:rFonts w:eastAsia="Times New Roman" w:cstheme="minorHAnsi"/>
          <w:lang w:eastAsia="pl-PL"/>
        </w:rPr>
        <w:t xml:space="preserve">.  </w:t>
      </w:r>
      <w:r w:rsidRPr="00D550B5">
        <w:rPr>
          <w:rFonts w:eastAsiaTheme="minorEastAsia" w:cstheme="minorHAnsi"/>
          <w:lang w:eastAsia="pl-PL"/>
        </w:rPr>
        <w:t>Od dnia 6 wrze</w:t>
      </w:r>
      <w:r w:rsidRPr="00D550B5">
        <w:rPr>
          <w:rFonts w:eastAsia="Times New Roman" w:cstheme="minorHAnsi"/>
          <w:lang w:eastAsia="pl-PL"/>
        </w:rPr>
        <w:t>śnia 2021 r. uruchomiono w szkole w klasach od klasy IV zajęcia wyrównujące, których zasadę organizacji określało rozporządzenie Ministra Edukacji i Nauki z dnia 28 maja 2021 r. zm. rozporządzenie w sprawie szczegółowych rozwiązań w okresie czasowego ograniczenia funkcjonowania jednostek systemu oświaty (...) ze zmianą z dnia 20 lipca 2021 r. (Dz.U. z 2021 r. poz. 983 i poz. 1343).</w:t>
      </w:r>
    </w:p>
    <w:p w14:paraId="3CD1A0EC" w14:textId="77777777" w:rsidR="009D3976" w:rsidRPr="00D550B5" w:rsidRDefault="009D3976" w:rsidP="009D3976">
      <w:pPr>
        <w:widowControl w:val="0"/>
        <w:shd w:val="clear" w:color="auto" w:fill="FFFFFF"/>
        <w:autoSpaceDE w:val="0"/>
        <w:autoSpaceDN w:val="0"/>
        <w:adjustRightInd w:val="0"/>
        <w:spacing w:before="324" w:after="0" w:line="317" w:lineRule="exact"/>
        <w:ind w:left="14" w:right="382" w:firstLine="230"/>
        <w:jc w:val="both"/>
        <w:rPr>
          <w:rFonts w:eastAsiaTheme="minorEastAsia" w:cstheme="minorHAnsi"/>
          <w:lang w:eastAsia="pl-PL"/>
        </w:rPr>
      </w:pPr>
      <w:r w:rsidRPr="00D550B5">
        <w:rPr>
          <w:rFonts w:eastAsiaTheme="minorEastAsia" w:cstheme="minorHAnsi"/>
          <w:lang w:eastAsia="pl-PL"/>
        </w:rPr>
        <w:t>Ze wzgl</w:t>
      </w:r>
      <w:r w:rsidRPr="00D550B5">
        <w:rPr>
          <w:rFonts w:eastAsia="Times New Roman" w:cstheme="minorHAnsi"/>
          <w:lang w:eastAsia="pl-PL"/>
        </w:rPr>
        <w:t xml:space="preserve">ędu na fakt, że zajęcia wspomagające nie były organizowane w ubiegłym roku szkolnym, zaistniała możliwość organizacji zajęć w pełnym wymiarze. Zaplanowano 105 godzin zajęć wspomagających , zrealizowano 81 godzin. Niezrealizowane godziny wynikają </w:t>
      </w:r>
      <w:r w:rsidRPr="00D550B5">
        <w:rPr>
          <w:rFonts w:eastAsia="Times New Roman" w:cstheme="minorHAnsi"/>
          <w:spacing w:val="-1"/>
          <w:lang w:eastAsia="pl-PL"/>
        </w:rPr>
        <w:t xml:space="preserve">z absencji nauczycieli związanej z usprawiedliwiona ich nieobecnością i brakiem możliwości </w:t>
      </w:r>
      <w:r w:rsidRPr="00D550B5">
        <w:rPr>
          <w:rFonts w:eastAsia="Times New Roman" w:cstheme="minorHAnsi"/>
          <w:lang w:eastAsia="pl-PL"/>
        </w:rPr>
        <w:t>zastępstwa. Zajęcia wspomagające prowadzone były przez 8 nauczycieli naszej szkoły z przedmiotów: j. polski, fizyka, matematyka, historia, j. niemiecki, j. angielski.</w:t>
      </w:r>
    </w:p>
    <w:p w14:paraId="511752C7" w14:textId="77777777" w:rsidR="009D3976" w:rsidRPr="00D550B5" w:rsidRDefault="009D3976" w:rsidP="009D3976">
      <w:pPr>
        <w:widowControl w:val="0"/>
        <w:shd w:val="clear" w:color="auto" w:fill="FFFFFF"/>
        <w:autoSpaceDE w:val="0"/>
        <w:autoSpaceDN w:val="0"/>
        <w:adjustRightInd w:val="0"/>
        <w:spacing w:before="310" w:after="0" w:line="317" w:lineRule="exact"/>
        <w:ind w:left="22" w:right="374" w:firstLine="230"/>
        <w:jc w:val="both"/>
        <w:rPr>
          <w:rFonts w:eastAsiaTheme="minorEastAsia" w:cstheme="minorHAnsi"/>
          <w:lang w:eastAsia="pl-PL"/>
        </w:rPr>
      </w:pPr>
      <w:r w:rsidRPr="00D550B5">
        <w:rPr>
          <w:rFonts w:eastAsiaTheme="minorEastAsia" w:cstheme="minorHAnsi"/>
          <w:lang w:eastAsia="pl-PL"/>
        </w:rPr>
        <w:t>Rada pedagogiczna pozytywnie zaopiniowa</w:t>
      </w:r>
      <w:r w:rsidRPr="00D550B5">
        <w:rPr>
          <w:rFonts w:eastAsia="Times New Roman" w:cstheme="minorHAnsi"/>
          <w:lang w:eastAsia="pl-PL"/>
        </w:rPr>
        <w:t>ła przydział godzin zajęć wspomagających. Rodzice uczniów zadeklarowali pisemnie wolę uczestniczenia dziecka w zajęciach wspomagających.</w:t>
      </w:r>
    </w:p>
    <w:p w14:paraId="06CF7C5B" w14:textId="77777777" w:rsidR="009D3976" w:rsidRPr="00D550B5" w:rsidRDefault="009D3976" w:rsidP="009D3976">
      <w:pPr>
        <w:jc w:val="both"/>
        <w:rPr>
          <w:rFonts w:cstheme="minorHAnsi"/>
          <w:bCs/>
          <w:color w:val="2F5496" w:themeColor="accent1" w:themeShade="BF"/>
        </w:rPr>
      </w:pPr>
      <w:r w:rsidRPr="00D550B5">
        <w:rPr>
          <w:rFonts w:cstheme="minorHAnsi"/>
          <w:bCs/>
          <w:color w:val="2F5496" w:themeColor="accent1" w:themeShade="BF"/>
        </w:rPr>
        <w:t xml:space="preserve"> </w:t>
      </w:r>
    </w:p>
    <w:p w14:paraId="60E25D4A" w14:textId="77777777" w:rsidR="009D3976" w:rsidRPr="00D550B5" w:rsidRDefault="009D3976" w:rsidP="00F35C2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432"/>
        <w:rPr>
          <w:rFonts w:eastAsia="Times New Roman" w:cstheme="minorHAnsi"/>
          <w:b/>
          <w:bCs/>
          <w:lang w:eastAsia="pl-PL"/>
        </w:rPr>
      </w:pPr>
      <w:r w:rsidRPr="00D550B5">
        <w:rPr>
          <w:rFonts w:eastAsiaTheme="minorEastAsia" w:cstheme="minorHAnsi"/>
          <w:b/>
          <w:bCs/>
          <w:u w:val="single"/>
          <w:lang w:eastAsia="pl-PL"/>
        </w:rPr>
        <w:t>Szko</w:t>
      </w:r>
      <w:r w:rsidRPr="00D550B5">
        <w:rPr>
          <w:rFonts w:eastAsia="Times New Roman" w:cstheme="minorHAnsi"/>
          <w:b/>
          <w:bCs/>
          <w:u w:val="single"/>
          <w:lang w:eastAsia="pl-PL"/>
        </w:rPr>
        <w:t>ła aplikowała do Programów</w:t>
      </w:r>
      <w:r w:rsidRPr="00D550B5">
        <w:rPr>
          <w:rFonts w:eastAsia="Times New Roman" w:cstheme="minorHAnsi"/>
          <w:b/>
          <w:bCs/>
          <w:lang w:eastAsia="pl-PL"/>
        </w:rPr>
        <w:t>:</w:t>
      </w:r>
    </w:p>
    <w:p w14:paraId="6721BC7E" w14:textId="77777777" w:rsidR="009D3976" w:rsidRPr="00D550B5" w:rsidRDefault="009D3976" w:rsidP="009D39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32"/>
        <w:jc w:val="center"/>
        <w:rPr>
          <w:rFonts w:eastAsiaTheme="minorEastAsia" w:cstheme="minorHAnsi"/>
          <w:b/>
          <w:bCs/>
          <w:lang w:eastAsia="pl-PL"/>
        </w:rPr>
      </w:pPr>
    </w:p>
    <w:p w14:paraId="14491B19" w14:textId="77777777" w:rsidR="009D3976" w:rsidRPr="00D550B5" w:rsidRDefault="009D3976" w:rsidP="00F35C26">
      <w:pPr>
        <w:pStyle w:val="Akapitzlist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76" w:lineRule="auto"/>
        <w:rPr>
          <w:rFonts w:eastAsiaTheme="minorEastAsia" w:cstheme="minorHAnsi"/>
          <w:color w:val="2F5496" w:themeColor="accent1" w:themeShade="BF"/>
          <w:lang w:eastAsia="pl-PL"/>
        </w:rPr>
      </w:pPr>
      <w:r w:rsidRPr="00D550B5">
        <w:rPr>
          <w:rFonts w:eastAsiaTheme="minorEastAsia" w:cstheme="minorHAnsi"/>
          <w:color w:val="2F5496" w:themeColor="accent1" w:themeShade="BF"/>
          <w:lang w:eastAsia="pl-PL"/>
        </w:rPr>
        <w:t xml:space="preserve"> </w:t>
      </w:r>
      <w:r w:rsidRPr="00D550B5">
        <w:rPr>
          <w:rFonts w:eastAsiaTheme="minorEastAsia" w:cstheme="minorHAnsi"/>
          <w:lang w:eastAsia="pl-PL"/>
        </w:rPr>
        <w:t>„Poznaj Polsk</w:t>
      </w:r>
      <w:r w:rsidRPr="00D550B5">
        <w:rPr>
          <w:rFonts w:eastAsia="Times New Roman" w:cstheme="minorHAnsi"/>
          <w:lang w:eastAsia="pl-PL"/>
        </w:rPr>
        <w:t xml:space="preserve">ę” </w:t>
      </w:r>
      <w:r w:rsidRPr="00D550B5">
        <w:rPr>
          <w:rFonts w:cstheme="minorHAnsi"/>
        </w:rPr>
        <w:t xml:space="preserve"> dofinansowanie do wycieczek szkolnych,</w:t>
      </w:r>
    </w:p>
    <w:p w14:paraId="53A14215" w14:textId="77777777" w:rsidR="009D3976" w:rsidRPr="00D550B5" w:rsidRDefault="009D3976" w:rsidP="00F35C26">
      <w:pPr>
        <w:pStyle w:val="Akapitzlist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426"/>
        <w:jc w:val="both"/>
        <w:rPr>
          <w:rFonts w:eastAsiaTheme="minorEastAsia" w:cstheme="minorHAnsi"/>
          <w:color w:val="2F5496" w:themeColor="accent1" w:themeShade="BF"/>
          <w:lang w:eastAsia="pl-PL"/>
        </w:rPr>
      </w:pPr>
      <w:r w:rsidRPr="00D550B5">
        <w:rPr>
          <w:rFonts w:cstheme="minorHAnsi"/>
        </w:rPr>
        <w:t xml:space="preserve"> </w:t>
      </w:r>
      <w:r w:rsidRPr="00D550B5">
        <w:rPr>
          <w:rFonts w:eastAsiaTheme="minorEastAsia" w:cstheme="minorHAnsi"/>
          <w:lang w:eastAsia="pl-PL"/>
        </w:rPr>
        <w:t>Laboratoria Przysz</w:t>
      </w:r>
      <w:r w:rsidRPr="00D550B5">
        <w:rPr>
          <w:rFonts w:eastAsia="Times New Roman" w:cstheme="minorHAnsi"/>
          <w:lang w:eastAsia="pl-PL"/>
        </w:rPr>
        <w:t>łości</w:t>
      </w:r>
      <w:r w:rsidRPr="00D550B5">
        <w:rPr>
          <w:rFonts w:cstheme="minorHAnsi"/>
          <w:shd w:val="clear" w:color="auto" w:fill="FFFFFF"/>
        </w:rPr>
        <w:t xml:space="preserve"> </w:t>
      </w:r>
      <w:r w:rsidRPr="00D550B5">
        <w:rPr>
          <w:rFonts w:cstheme="minorHAnsi"/>
          <w:color w:val="1B1B1B"/>
          <w:shd w:val="clear" w:color="auto" w:fill="FFFFFF"/>
        </w:rPr>
        <w:t>, którego celem jest budowanie kompetencji kreatywnych i technicznych wśród uczniów. W ramach Programu szkoła otrzymała od państwa wsparcie finansowe na zakup wyposażenia technicznego niezbędnego do rozwoju umiejętności praktycznych wśród dzieci i młodzieży,</w:t>
      </w:r>
    </w:p>
    <w:p w14:paraId="6C70FBB7" w14:textId="77777777" w:rsidR="009D3976" w:rsidRPr="00D550B5" w:rsidRDefault="009D3976" w:rsidP="00F35C26">
      <w:pPr>
        <w:pStyle w:val="Akapitzlist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432"/>
        <w:jc w:val="both"/>
        <w:rPr>
          <w:rFonts w:eastAsiaTheme="minorEastAsia" w:cstheme="minorHAnsi"/>
          <w:lang w:eastAsia="pl-PL"/>
        </w:rPr>
      </w:pPr>
      <w:r w:rsidRPr="00D550B5">
        <w:rPr>
          <w:rFonts w:eastAsiaTheme="minorEastAsia" w:cstheme="minorHAnsi"/>
          <w:lang w:eastAsia="pl-PL"/>
        </w:rPr>
        <w:t>Zakup nowo</w:t>
      </w:r>
      <w:r w:rsidRPr="00D550B5">
        <w:rPr>
          <w:rFonts w:eastAsia="Times New Roman" w:cstheme="minorHAnsi"/>
          <w:lang w:eastAsia="pl-PL"/>
        </w:rPr>
        <w:t>ści wydawniczych do placówek wychowania przedszkolnego   w ramach</w:t>
      </w:r>
    </w:p>
    <w:p w14:paraId="45757E63" w14:textId="77777777" w:rsidR="009D3976" w:rsidRDefault="009D3976" w:rsidP="00F35C26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439"/>
        <w:rPr>
          <w:rFonts w:eastAsiaTheme="minorEastAsia" w:cstheme="minorHAnsi"/>
          <w:lang w:eastAsia="pl-PL"/>
        </w:rPr>
      </w:pPr>
      <w:r w:rsidRPr="00D550B5">
        <w:rPr>
          <w:rFonts w:eastAsiaTheme="minorEastAsia" w:cstheme="minorHAnsi"/>
          <w:lang w:eastAsia="pl-PL"/>
        </w:rPr>
        <w:t>Narodowego Programu Rozwoju Czytelnictwa 2021-25- dwukrotnie.</w:t>
      </w:r>
      <w:bookmarkStart w:id="2" w:name="_Hlk133216044"/>
    </w:p>
    <w:p w14:paraId="17015D5D" w14:textId="77777777" w:rsidR="00F35C26" w:rsidRDefault="00F35C26" w:rsidP="00F35C2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</w:p>
    <w:p w14:paraId="58214107" w14:textId="5CC5371B" w:rsidR="009D3976" w:rsidRPr="00F35C26" w:rsidRDefault="00F35C26" w:rsidP="00F35C2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eastAsiaTheme="minorEastAsia" w:cstheme="minorHAnsi"/>
          <w:color w:val="2F5496" w:themeColor="accent1" w:themeShade="BF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35C26">
        <w:rPr>
          <w:rFonts w:eastAsiaTheme="minorEastAsia" w:cstheme="minorHAnsi"/>
          <w:b/>
          <w:bCs/>
          <w:lang w:eastAsia="pl-PL"/>
        </w:rPr>
        <w:t>D</w:t>
      </w:r>
      <w:r w:rsidR="009D3976" w:rsidRPr="00F35C26">
        <w:rPr>
          <w:rFonts w:eastAsiaTheme="minorEastAsia" w:cstheme="minorHAnsi"/>
          <w:b/>
          <w:bCs/>
          <w:lang w:eastAsia="pl-PL"/>
        </w:rPr>
        <w:t>ane statystyczne dotycz</w:t>
      </w:r>
      <w:r w:rsidR="009D3976" w:rsidRPr="00F35C26">
        <w:rPr>
          <w:rFonts w:eastAsia="Times New Roman" w:cstheme="minorHAnsi"/>
          <w:b/>
          <w:bCs/>
          <w:lang w:eastAsia="pl-PL"/>
        </w:rPr>
        <w:t>ące uczniów, nauczycieli i organizacji nauczania na koniec 2022r.</w:t>
      </w:r>
    </w:p>
    <w:p w14:paraId="0EC87EBD" w14:textId="0E976E9F" w:rsidR="009D3976" w:rsidRPr="004C4F13" w:rsidRDefault="00D643EF" w:rsidP="009D3976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i/>
          <w:iCs/>
          <w:lang w:eastAsia="pl-PL"/>
        </w:rPr>
      </w:pPr>
      <w:r w:rsidRPr="00D643EF">
        <w:rPr>
          <w:rFonts w:eastAsiaTheme="minorEastAsia" w:cstheme="minorHAnsi"/>
          <w:i/>
          <w:iCs/>
          <w:lang w:eastAsia="pl-PL"/>
        </w:rPr>
        <w:t xml:space="preserve">Tab. Nr 6 Statystyka </w:t>
      </w:r>
      <w:r w:rsidR="003A3900">
        <w:rPr>
          <w:rFonts w:eastAsiaTheme="minorEastAsia" w:cstheme="minorHAnsi"/>
          <w:i/>
          <w:iCs/>
          <w:lang w:eastAsia="pl-PL"/>
        </w:rPr>
        <w:t xml:space="preserve">organizacji </w:t>
      </w:r>
      <w:r w:rsidRPr="00D643EF">
        <w:rPr>
          <w:rFonts w:eastAsiaTheme="minorEastAsia" w:cstheme="minorHAnsi"/>
          <w:i/>
          <w:iCs/>
          <w:lang w:eastAsia="pl-PL"/>
        </w:rPr>
        <w:t xml:space="preserve">Zespołu Szkolno-Przedszkolnego </w:t>
      </w:r>
    </w:p>
    <w:tbl>
      <w:tblPr>
        <w:tblpPr w:leftFromText="141" w:rightFromText="141" w:bottomFromText="160" w:vertAnchor="text" w:horzAnchor="margin" w:tblpY="87"/>
        <w:tblW w:w="943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81"/>
        <w:gridCol w:w="1108"/>
        <w:gridCol w:w="2253"/>
        <w:gridCol w:w="993"/>
        <w:gridCol w:w="2800"/>
      </w:tblGrid>
      <w:tr w:rsidR="009D3976" w:rsidRPr="004C4F13" w14:paraId="112FD6D5" w14:textId="77777777" w:rsidTr="00E11B8C">
        <w:trPr>
          <w:trHeight w:hRule="exact" w:val="1295"/>
        </w:trPr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B2E04B" w14:textId="77777777" w:rsidR="009D3976" w:rsidRPr="004C4F13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2" w:lineRule="exact"/>
              <w:ind w:left="173" w:right="475"/>
              <w:rPr>
                <w:rFonts w:eastAsiaTheme="minorEastAsia" w:cstheme="minorHAnsi"/>
                <w:b/>
                <w:bCs/>
                <w:lang w:eastAsia="pl-PL"/>
              </w:rPr>
            </w:pPr>
            <w:r w:rsidRPr="004C4F13">
              <w:rPr>
                <w:rFonts w:eastAsiaTheme="minorEastAsia" w:cstheme="minorHAnsi"/>
                <w:b/>
                <w:bCs/>
                <w:lang w:eastAsia="pl-PL"/>
              </w:rPr>
              <w:t>Uczniów ogółem</w:t>
            </w:r>
          </w:p>
        </w:tc>
        <w:tc>
          <w:tcPr>
            <w:tcW w:w="4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536999" w14:textId="77777777" w:rsidR="009D3976" w:rsidRPr="004C4F13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b/>
                <w:bCs/>
                <w:lang w:eastAsia="pl-PL"/>
              </w:rPr>
            </w:pPr>
            <w:r w:rsidRPr="004C4F13">
              <w:rPr>
                <w:rFonts w:eastAsiaTheme="minorEastAsia" w:cstheme="minorHAnsi"/>
                <w:b/>
                <w:bCs/>
                <w:lang w:val="en-US" w:eastAsia="pl-PL"/>
              </w:rPr>
              <w:t>394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06EFF1" w14:textId="77777777" w:rsidR="009D3976" w:rsidRPr="004C4F13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theme="minorHAnsi"/>
                <w:lang w:eastAsia="pl-PL"/>
              </w:rPr>
            </w:pPr>
            <w:r w:rsidRPr="004C4F13">
              <w:rPr>
                <w:rFonts w:eastAsiaTheme="minorEastAsia" w:cstheme="minorHAnsi"/>
                <w:lang w:eastAsia="pl-PL"/>
              </w:rPr>
              <w:t>W tym: I-III - 94 uczni</w:t>
            </w:r>
            <w:r w:rsidRPr="004C4F13">
              <w:rPr>
                <w:rFonts w:eastAsia="Times New Roman" w:cstheme="minorHAnsi"/>
                <w:lang w:eastAsia="pl-PL"/>
              </w:rPr>
              <w:t xml:space="preserve">ów, ki. </w:t>
            </w:r>
            <w:r w:rsidRPr="004C4F13">
              <w:rPr>
                <w:rFonts w:eastAsia="Times New Roman" w:cstheme="minorHAnsi"/>
                <w:lang w:val="en-US" w:eastAsia="pl-PL"/>
              </w:rPr>
              <w:t>IV-</w:t>
            </w:r>
            <w:r w:rsidRPr="004C4F13">
              <w:rPr>
                <w:rFonts w:eastAsia="Times New Roman" w:cstheme="minorHAnsi"/>
                <w:lang w:eastAsia="pl-PL"/>
              </w:rPr>
              <w:t>VIII - 229 uczniów Przedszkolaków- 71</w:t>
            </w:r>
          </w:p>
        </w:tc>
      </w:tr>
      <w:tr w:rsidR="009D3976" w:rsidRPr="004C4F13" w14:paraId="33C98FF2" w14:textId="77777777" w:rsidTr="00E11B8C">
        <w:trPr>
          <w:trHeight w:hRule="exact" w:val="367"/>
        </w:trPr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515A87" w14:textId="77777777" w:rsidR="009D3976" w:rsidRPr="004C4F13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2" w:lineRule="exact"/>
              <w:ind w:left="173" w:right="475"/>
              <w:rPr>
                <w:rFonts w:eastAsiaTheme="minorEastAsia" w:cstheme="minorHAnsi"/>
                <w:b/>
                <w:bCs/>
                <w:lang w:eastAsia="pl-PL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0AF33E" w14:textId="77777777" w:rsidR="009D3976" w:rsidRPr="004C4F13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theme="minorHAnsi"/>
                <w:lang w:val="en-US" w:eastAsia="pl-PL"/>
              </w:rPr>
            </w:pPr>
            <w:r w:rsidRPr="004C4F13">
              <w:rPr>
                <w:rFonts w:eastAsiaTheme="minorEastAsia" w:cstheme="minorHAnsi"/>
                <w:lang w:val="en-US" w:eastAsia="pl-PL"/>
              </w:rPr>
              <w:t>I a , b</w:t>
            </w:r>
          </w:p>
        </w:tc>
        <w:tc>
          <w:tcPr>
            <w:tcW w:w="3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22514A" w14:textId="77777777" w:rsidR="009D3976" w:rsidRPr="004C4F13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theme="minorHAnsi"/>
                <w:lang w:eastAsia="pl-PL"/>
              </w:rPr>
            </w:pPr>
            <w:r w:rsidRPr="004C4F13">
              <w:rPr>
                <w:rFonts w:eastAsiaTheme="minorEastAsia" w:cstheme="minorHAnsi"/>
                <w:lang w:eastAsia="pl-PL"/>
              </w:rPr>
              <w:t>w klasach pierwszych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954D77" w14:textId="77777777" w:rsidR="009D3976" w:rsidRPr="004C4F13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0"/>
              <w:rPr>
                <w:rFonts w:eastAsiaTheme="minorEastAsia" w:cstheme="minorHAnsi"/>
                <w:lang w:eastAsia="pl-PL"/>
              </w:rPr>
            </w:pPr>
            <w:r w:rsidRPr="004C4F13">
              <w:rPr>
                <w:rFonts w:eastAsiaTheme="minorEastAsia" w:cstheme="minorHAnsi"/>
                <w:lang w:eastAsia="pl-PL"/>
              </w:rPr>
              <w:t>37</w:t>
            </w:r>
          </w:p>
        </w:tc>
      </w:tr>
      <w:tr w:rsidR="009D3976" w:rsidRPr="004C4F13" w14:paraId="241B5D8A" w14:textId="77777777" w:rsidTr="00E11B8C">
        <w:trPr>
          <w:trHeight w:hRule="exact" w:val="367"/>
        </w:trPr>
        <w:tc>
          <w:tcPr>
            <w:tcW w:w="22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6A3F5DA" w14:textId="77777777" w:rsidR="009D3976" w:rsidRPr="004C4F13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2" w:lineRule="exact"/>
              <w:ind w:left="173" w:right="475"/>
              <w:rPr>
                <w:rFonts w:eastAsiaTheme="minorEastAsia" w:cstheme="minorHAnsi"/>
                <w:lang w:eastAsia="pl-PL"/>
              </w:rPr>
            </w:pPr>
            <w:r w:rsidRPr="004C4F13">
              <w:rPr>
                <w:rFonts w:eastAsiaTheme="minorEastAsia" w:cstheme="minorHAnsi"/>
                <w:b/>
                <w:bCs/>
                <w:lang w:eastAsia="pl-PL"/>
              </w:rPr>
              <w:t>Liczba oddzia</w:t>
            </w:r>
            <w:r w:rsidRPr="004C4F13">
              <w:rPr>
                <w:rFonts w:eastAsia="Times New Roman" w:cstheme="minorHAnsi"/>
                <w:b/>
                <w:bCs/>
                <w:lang w:eastAsia="pl-PL"/>
              </w:rPr>
              <w:t>łów: 17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B1B9C36" w14:textId="77777777" w:rsidR="009D3976" w:rsidRPr="004C4F13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theme="minorHAnsi"/>
                <w:lang w:eastAsia="pl-PL"/>
              </w:rPr>
            </w:pPr>
            <w:r w:rsidRPr="004C4F13">
              <w:rPr>
                <w:rFonts w:eastAsiaTheme="minorEastAsia" w:cstheme="minorHAnsi"/>
                <w:lang w:val="en-US" w:eastAsia="pl-PL"/>
              </w:rPr>
              <w:t xml:space="preserve">II </w:t>
            </w:r>
            <w:r w:rsidRPr="004C4F13">
              <w:rPr>
                <w:rFonts w:eastAsiaTheme="minorEastAsia" w:cstheme="minorHAnsi"/>
                <w:lang w:eastAsia="pl-PL"/>
              </w:rPr>
              <w:t>a, b,</w:t>
            </w:r>
          </w:p>
        </w:tc>
        <w:tc>
          <w:tcPr>
            <w:tcW w:w="3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D44B2AA" w14:textId="77777777" w:rsidR="009D3976" w:rsidRPr="004C4F13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theme="minorHAnsi"/>
                <w:lang w:eastAsia="pl-PL"/>
              </w:rPr>
            </w:pPr>
            <w:r w:rsidRPr="004C4F13">
              <w:rPr>
                <w:rFonts w:eastAsiaTheme="minorEastAsia" w:cstheme="minorHAnsi"/>
                <w:lang w:eastAsia="pl-PL"/>
              </w:rPr>
              <w:t>w klasach drugich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F86DEB9" w14:textId="77777777" w:rsidR="009D3976" w:rsidRPr="004C4F13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0"/>
              <w:rPr>
                <w:rFonts w:eastAsiaTheme="minorEastAsia" w:cstheme="minorHAnsi"/>
                <w:lang w:eastAsia="pl-PL"/>
              </w:rPr>
            </w:pPr>
            <w:r w:rsidRPr="004C4F13">
              <w:rPr>
                <w:rFonts w:eastAsiaTheme="minorEastAsia" w:cstheme="minorHAnsi"/>
                <w:lang w:eastAsia="pl-PL"/>
              </w:rPr>
              <w:t>30</w:t>
            </w:r>
          </w:p>
        </w:tc>
      </w:tr>
      <w:tr w:rsidR="009D3976" w:rsidRPr="004C4F13" w14:paraId="39576B87" w14:textId="77777777" w:rsidTr="00E11B8C">
        <w:trPr>
          <w:trHeight w:hRule="exact" w:val="510"/>
        </w:trPr>
        <w:tc>
          <w:tcPr>
            <w:tcW w:w="22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E03433" w14:textId="77777777" w:rsidR="009D3976" w:rsidRPr="004C4F13" w:rsidRDefault="009D3976" w:rsidP="00E11B8C">
            <w:pPr>
              <w:spacing w:after="0" w:line="256" w:lineRule="auto"/>
              <w:rPr>
                <w:rFonts w:eastAsiaTheme="minorEastAsia" w:cstheme="minorHAnsi"/>
                <w:lang w:eastAsia="pl-PL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3F63CA" w14:textId="77777777" w:rsidR="009D3976" w:rsidRPr="004C4F13" w:rsidRDefault="009D3976" w:rsidP="00E1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theme="minorHAnsi"/>
                <w:lang w:eastAsia="pl-PL"/>
              </w:rPr>
            </w:pPr>
          </w:p>
          <w:p w14:paraId="06E41F5E" w14:textId="77777777" w:rsidR="009D3976" w:rsidRPr="004C4F13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theme="minorHAnsi"/>
                <w:lang w:eastAsia="pl-PL"/>
              </w:rPr>
            </w:pPr>
            <w:r w:rsidRPr="004C4F13">
              <w:rPr>
                <w:rFonts w:eastAsiaTheme="minorEastAsia" w:cstheme="minorHAnsi"/>
                <w:lang w:eastAsia="pl-PL"/>
              </w:rPr>
              <w:t>III a, b,</w:t>
            </w:r>
          </w:p>
        </w:tc>
        <w:tc>
          <w:tcPr>
            <w:tcW w:w="3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8940A99" w14:textId="77777777" w:rsidR="009D3976" w:rsidRPr="004C4F13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theme="minorHAnsi"/>
                <w:lang w:eastAsia="pl-PL"/>
              </w:rPr>
            </w:pPr>
            <w:r w:rsidRPr="004C4F13">
              <w:rPr>
                <w:rFonts w:eastAsiaTheme="minorEastAsia" w:cstheme="minorHAnsi"/>
                <w:lang w:eastAsia="pl-PL"/>
              </w:rPr>
              <w:t>w klasach trzecich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2678B49" w14:textId="77777777" w:rsidR="009D3976" w:rsidRPr="004C4F13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8"/>
              <w:rPr>
                <w:rFonts w:eastAsiaTheme="minorEastAsia" w:cstheme="minorHAnsi"/>
                <w:lang w:eastAsia="pl-PL"/>
              </w:rPr>
            </w:pPr>
            <w:r w:rsidRPr="004C4F13">
              <w:rPr>
                <w:rFonts w:eastAsiaTheme="minorEastAsia" w:cstheme="minorHAnsi"/>
                <w:lang w:eastAsia="pl-PL"/>
              </w:rPr>
              <w:t>45</w:t>
            </w:r>
          </w:p>
        </w:tc>
      </w:tr>
      <w:tr w:rsidR="009D3976" w:rsidRPr="004C4F13" w14:paraId="5AB638A9" w14:textId="77777777" w:rsidTr="00E11B8C">
        <w:trPr>
          <w:trHeight w:hRule="exact" w:val="577"/>
        </w:trPr>
        <w:tc>
          <w:tcPr>
            <w:tcW w:w="22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C4E51E" w14:textId="77777777" w:rsidR="009D3976" w:rsidRPr="004C4F13" w:rsidRDefault="009D3976" w:rsidP="00E11B8C">
            <w:pPr>
              <w:spacing w:after="0" w:line="256" w:lineRule="auto"/>
              <w:rPr>
                <w:rFonts w:eastAsiaTheme="minorEastAsia" w:cstheme="minorHAnsi"/>
                <w:lang w:eastAsia="pl-PL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96B040" w14:textId="77777777" w:rsidR="009D3976" w:rsidRPr="004C4F13" w:rsidRDefault="009D3976" w:rsidP="00E1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theme="minorHAnsi"/>
                <w:lang w:eastAsia="pl-PL"/>
              </w:rPr>
            </w:pPr>
          </w:p>
          <w:p w14:paraId="4CF466DC" w14:textId="77777777" w:rsidR="009D3976" w:rsidRPr="004C4F13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theme="minorHAnsi"/>
                <w:lang w:eastAsia="pl-PL"/>
              </w:rPr>
            </w:pPr>
            <w:r w:rsidRPr="004C4F13">
              <w:rPr>
                <w:rFonts w:eastAsiaTheme="minorEastAsia" w:cstheme="minorHAnsi"/>
                <w:lang w:val="en-US" w:eastAsia="pl-PL"/>
              </w:rPr>
              <w:t xml:space="preserve">IV </w:t>
            </w:r>
            <w:r w:rsidRPr="004C4F13">
              <w:rPr>
                <w:rFonts w:eastAsiaTheme="minorEastAsia" w:cstheme="minorHAnsi"/>
                <w:lang w:eastAsia="pl-PL"/>
              </w:rPr>
              <w:t>a, b</w:t>
            </w:r>
          </w:p>
        </w:tc>
        <w:tc>
          <w:tcPr>
            <w:tcW w:w="3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71AD711" w14:textId="77777777" w:rsidR="009D3976" w:rsidRPr="004C4F13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theme="minorHAnsi"/>
                <w:lang w:eastAsia="pl-PL"/>
              </w:rPr>
            </w:pPr>
            <w:r w:rsidRPr="004C4F13">
              <w:rPr>
                <w:rFonts w:eastAsiaTheme="minorEastAsia" w:cstheme="minorHAnsi"/>
                <w:lang w:eastAsia="pl-PL"/>
              </w:rPr>
              <w:t>w klasach czwartych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BB99C84" w14:textId="77777777" w:rsidR="009D3976" w:rsidRPr="004C4F13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45"/>
              <w:rPr>
                <w:rFonts w:eastAsiaTheme="minorEastAsia" w:cstheme="minorHAnsi"/>
                <w:lang w:eastAsia="pl-PL"/>
              </w:rPr>
            </w:pPr>
            <w:r w:rsidRPr="004C4F13">
              <w:rPr>
                <w:rFonts w:eastAsiaTheme="minorEastAsia" w:cstheme="minorHAnsi"/>
                <w:lang w:eastAsia="pl-PL"/>
              </w:rPr>
              <w:t>41</w:t>
            </w:r>
          </w:p>
        </w:tc>
      </w:tr>
      <w:tr w:rsidR="009D3976" w:rsidRPr="004C4F13" w14:paraId="4070E583" w14:textId="77777777" w:rsidTr="00E11B8C">
        <w:trPr>
          <w:trHeight w:hRule="exact" w:val="540"/>
        </w:trPr>
        <w:tc>
          <w:tcPr>
            <w:tcW w:w="22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A89AE4" w14:textId="77777777" w:rsidR="009D3976" w:rsidRPr="004C4F13" w:rsidRDefault="009D3976" w:rsidP="00E11B8C">
            <w:pPr>
              <w:spacing w:after="0" w:line="256" w:lineRule="auto"/>
              <w:rPr>
                <w:rFonts w:eastAsiaTheme="minorEastAsia" w:cstheme="minorHAnsi"/>
                <w:lang w:eastAsia="pl-PL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4ADB18" w14:textId="77777777" w:rsidR="009D3976" w:rsidRPr="004C4F13" w:rsidRDefault="009D3976" w:rsidP="00E1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theme="minorHAnsi"/>
                <w:lang w:eastAsia="pl-PL"/>
              </w:rPr>
            </w:pPr>
          </w:p>
          <w:p w14:paraId="08C3FF63" w14:textId="77777777" w:rsidR="009D3976" w:rsidRPr="004C4F13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theme="minorHAnsi"/>
                <w:lang w:eastAsia="pl-PL"/>
              </w:rPr>
            </w:pPr>
            <w:proofErr w:type="spellStart"/>
            <w:r w:rsidRPr="004C4F13">
              <w:rPr>
                <w:rFonts w:eastAsiaTheme="minorEastAsia" w:cstheme="minorHAnsi"/>
                <w:lang w:eastAsia="pl-PL"/>
              </w:rPr>
              <w:t>Va</w:t>
            </w:r>
            <w:proofErr w:type="spellEnd"/>
            <w:r w:rsidRPr="004C4F13">
              <w:rPr>
                <w:rFonts w:eastAsiaTheme="minorEastAsia" w:cstheme="minorHAnsi"/>
                <w:lang w:eastAsia="pl-PL"/>
              </w:rPr>
              <w:t>,</w:t>
            </w:r>
          </w:p>
        </w:tc>
        <w:tc>
          <w:tcPr>
            <w:tcW w:w="3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229405F" w14:textId="77777777" w:rsidR="009D3976" w:rsidRPr="004C4F13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theme="minorHAnsi"/>
                <w:lang w:eastAsia="pl-PL"/>
              </w:rPr>
            </w:pPr>
            <w:r w:rsidRPr="004C4F13">
              <w:rPr>
                <w:rFonts w:eastAsiaTheme="minorEastAsia" w:cstheme="minorHAnsi"/>
                <w:lang w:eastAsia="pl-PL"/>
              </w:rPr>
              <w:t>w klasach pi</w:t>
            </w:r>
            <w:r w:rsidRPr="004C4F13">
              <w:rPr>
                <w:rFonts w:eastAsia="Times New Roman" w:cstheme="minorHAnsi"/>
                <w:lang w:eastAsia="pl-PL"/>
              </w:rPr>
              <w:t>ątej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3975A52" w14:textId="77777777" w:rsidR="009D3976" w:rsidRPr="004C4F13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45"/>
              <w:rPr>
                <w:rFonts w:eastAsiaTheme="minorEastAsia" w:cstheme="minorHAnsi"/>
                <w:lang w:eastAsia="pl-PL"/>
              </w:rPr>
            </w:pPr>
            <w:r w:rsidRPr="004C4F13">
              <w:rPr>
                <w:rFonts w:eastAsiaTheme="minorEastAsia" w:cstheme="minorHAnsi"/>
                <w:lang w:eastAsia="pl-PL"/>
              </w:rPr>
              <w:t>25</w:t>
            </w:r>
          </w:p>
        </w:tc>
      </w:tr>
      <w:tr w:rsidR="009D3976" w:rsidRPr="004C4F13" w14:paraId="5A3ED5B6" w14:textId="77777777" w:rsidTr="00E11B8C">
        <w:trPr>
          <w:trHeight w:hRule="exact" w:val="561"/>
        </w:trPr>
        <w:tc>
          <w:tcPr>
            <w:tcW w:w="22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21B7BE" w14:textId="77777777" w:rsidR="009D3976" w:rsidRPr="004C4F13" w:rsidRDefault="009D3976" w:rsidP="00E11B8C">
            <w:pPr>
              <w:spacing w:after="0" w:line="256" w:lineRule="auto"/>
              <w:rPr>
                <w:rFonts w:eastAsiaTheme="minorEastAsia" w:cstheme="minorHAnsi"/>
                <w:lang w:eastAsia="pl-PL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92D61C" w14:textId="77777777" w:rsidR="009D3976" w:rsidRPr="004C4F13" w:rsidRDefault="009D3976" w:rsidP="00E1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theme="minorHAnsi"/>
                <w:lang w:eastAsia="pl-PL"/>
              </w:rPr>
            </w:pPr>
          </w:p>
          <w:p w14:paraId="1A2C9ABC" w14:textId="77777777" w:rsidR="009D3976" w:rsidRPr="004C4F13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theme="minorHAnsi"/>
                <w:lang w:eastAsia="pl-PL"/>
              </w:rPr>
            </w:pPr>
            <w:proofErr w:type="spellStart"/>
            <w:r w:rsidRPr="004C4F13">
              <w:rPr>
                <w:rFonts w:eastAsiaTheme="minorEastAsia" w:cstheme="minorHAnsi"/>
                <w:lang w:eastAsia="pl-PL"/>
              </w:rPr>
              <w:t>VIa</w:t>
            </w:r>
            <w:proofErr w:type="spellEnd"/>
            <w:r w:rsidRPr="004C4F13">
              <w:rPr>
                <w:rFonts w:eastAsiaTheme="minorEastAsia" w:cstheme="minorHAnsi"/>
                <w:lang w:eastAsia="pl-PL"/>
              </w:rPr>
              <w:t>,</w:t>
            </w:r>
          </w:p>
        </w:tc>
        <w:tc>
          <w:tcPr>
            <w:tcW w:w="3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C38D85E" w14:textId="77777777" w:rsidR="009D3976" w:rsidRPr="004C4F13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theme="minorHAnsi"/>
                <w:lang w:eastAsia="pl-PL"/>
              </w:rPr>
            </w:pPr>
            <w:r w:rsidRPr="004C4F13">
              <w:rPr>
                <w:rFonts w:eastAsiaTheme="minorEastAsia" w:cstheme="minorHAnsi"/>
                <w:lang w:eastAsia="pl-PL"/>
              </w:rPr>
              <w:t>w klasie sz</w:t>
            </w:r>
            <w:r w:rsidRPr="004C4F13">
              <w:rPr>
                <w:rFonts w:eastAsia="Times New Roman" w:cstheme="minorHAnsi"/>
                <w:lang w:eastAsia="pl-PL"/>
              </w:rPr>
              <w:t>óstej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BD15F38" w14:textId="77777777" w:rsidR="009D3976" w:rsidRPr="004C4F13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38"/>
              <w:rPr>
                <w:rFonts w:eastAsiaTheme="minorEastAsia" w:cstheme="minorHAnsi"/>
                <w:lang w:eastAsia="pl-PL"/>
              </w:rPr>
            </w:pPr>
            <w:r w:rsidRPr="004C4F13">
              <w:rPr>
                <w:rFonts w:eastAsiaTheme="minorEastAsia" w:cstheme="minorHAnsi"/>
                <w:lang w:eastAsia="pl-PL"/>
              </w:rPr>
              <w:t>25</w:t>
            </w:r>
          </w:p>
        </w:tc>
      </w:tr>
      <w:tr w:rsidR="009D3976" w:rsidRPr="004C4F13" w14:paraId="4EF10310" w14:textId="77777777" w:rsidTr="00E11B8C">
        <w:trPr>
          <w:trHeight w:hRule="exact" w:val="711"/>
        </w:trPr>
        <w:tc>
          <w:tcPr>
            <w:tcW w:w="22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999663" w14:textId="77777777" w:rsidR="009D3976" w:rsidRPr="004C4F13" w:rsidRDefault="009D3976" w:rsidP="00E11B8C">
            <w:pPr>
              <w:spacing w:after="0" w:line="256" w:lineRule="auto"/>
              <w:rPr>
                <w:rFonts w:eastAsiaTheme="minorEastAsia" w:cstheme="minorHAnsi"/>
                <w:lang w:eastAsia="pl-PL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2B23B1" w14:textId="77777777" w:rsidR="009D3976" w:rsidRPr="004C4F13" w:rsidRDefault="009D3976" w:rsidP="00E1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theme="minorHAnsi"/>
                <w:lang w:eastAsia="pl-PL"/>
              </w:rPr>
            </w:pPr>
          </w:p>
          <w:p w14:paraId="0404FAF9" w14:textId="77777777" w:rsidR="009D3976" w:rsidRPr="004C4F13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theme="minorHAnsi"/>
                <w:lang w:eastAsia="pl-PL"/>
              </w:rPr>
            </w:pPr>
            <w:r w:rsidRPr="004C4F13">
              <w:rPr>
                <w:rFonts w:eastAsiaTheme="minorEastAsia" w:cstheme="minorHAnsi"/>
                <w:lang w:eastAsia="pl-PL"/>
              </w:rPr>
              <w:t>VII a, c</w:t>
            </w:r>
          </w:p>
        </w:tc>
        <w:tc>
          <w:tcPr>
            <w:tcW w:w="3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E1CC260" w14:textId="77777777" w:rsidR="009D3976" w:rsidRPr="004C4F13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theme="minorHAnsi"/>
                <w:lang w:eastAsia="pl-PL"/>
              </w:rPr>
            </w:pPr>
            <w:r w:rsidRPr="004C4F13">
              <w:rPr>
                <w:rFonts w:eastAsiaTheme="minorEastAsia" w:cstheme="minorHAnsi"/>
                <w:lang w:eastAsia="pl-PL"/>
              </w:rPr>
              <w:t>w klasach si</w:t>
            </w:r>
            <w:r w:rsidRPr="004C4F13">
              <w:rPr>
                <w:rFonts w:eastAsia="Times New Roman" w:cstheme="minorHAnsi"/>
                <w:lang w:eastAsia="pl-PL"/>
              </w:rPr>
              <w:t>ódmych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059C540" w14:textId="77777777" w:rsidR="009D3976" w:rsidRPr="004C4F13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45"/>
              <w:rPr>
                <w:rFonts w:eastAsiaTheme="minorEastAsia" w:cstheme="minorHAnsi"/>
                <w:lang w:eastAsia="pl-PL"/>
              </w:rPr>
            </w:pPr>
            <w:r w:rsidRPr="004C4F13">
              <w:rPr>
                <w:rFonts w:eastAsiaTheme="minorEastAsia" w:cstheme="minorHAnsi"/>
                <w:lang w:eastAsia="pl-PL"/>
              </w:rPr>
              <w:t>63</w:t>
            </w:r>
          </w:p>
        </w:tc>
      </w:tr>
      <w:tr w:rsidR="009D3976" w:rsidRPr="004C4F13" w14:paraId="5D0FAE80" w14:textId="77777777" w:rsidTr="00E11B8C">
        <w:trPr>
          <w:trHeight w:hRule="exact" w:val="558"/>
        </w:trPr>
        <w:tc>
          <w:tcPr>
            <w:tcW w:w="22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0F5C59" w14:textId="77777777" w:rsidR="009D3976" w:rsidRPr="004C4F13" w:rsidRDefault="009D3976" w:rsidP="00E11B8C">
            <w:pPr>
              <w:spacing w:after="0" w:line="256" w:lineRule="auto"/>
              <w:rPr>
                <w:rFonts w:eastAsiaTheme="minorEastAsia" w:cstheme="minorHAnsi"/>
                <w:lang w:eastAsia="pl-PL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568C82" w14:textId="77777777" w:rsidR="009D3976" w:rsidRPr="004C4F13" w:rsidRDefault="009D3976" w:rsidP="00E11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theme="minorHAnsi"/>
                <w:lang w:eastAsia="pl-PL"/>
              </w:rPr>
            </w:pPr>
          </w:p>
          <w:p w14:paraId="225950B0" w14:textId="77777777" w:rsidR="009D3976" w:rsidRPr="004C4F13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theme="minorHAnsi"/>
                <w:lang w:eastAsia="pl-PL"/>
              </w:rPr>
            </w:pPr>
            <w:r w:rsidRPr="004C4F13">
              <w:rPr>
                <w:rFonts w:eastAsiaTheme="minorEastAsia" w:cstheme="minorHAnsi"/>
                <w:spacing w:val="-3"/>
                <w:lang w:eastAsia="pl-PL"/>
              </w:rPr>
              <w:t>VIII a, c,</w:t>
            </w:r>
          </w:p>
        </w:tc>
        <w:tc>
          <w:tcPr>
            <w:tcW w:w="3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7793445" w14:textId="77777777" w:rsidR="009D3976" w:rsidRPr="004C4F13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theme="minorHAnsi"/>
                <w:lang w:eastAsia="pl-PL"/>
              </w:rPr>
            </w:pPr>
            <w:r w:rsidRPr="004C4F13">
              <w:rPr>
                <w:rFonts w:eastAsiaTheme="minorEastAsia" w:cstheme="minorHAnsi"/>
                <w:lang w:eastAsia="pl-PL"/>
              </w:rPr>
              <w:t>w klasach VIII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FD72E14" w14:textId="77777777" w:rsidR="009D3976" w:rsidRPr="004C4F13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59"/>
              <w:rPr>
                <w:rFonts w:eastAsiaTheme="minorEastAsia" w:cstheme="minorHAnsi"/>
                <w:lang w:eastAsia="pl-PL"/>
              </w:rPr>
            </w:pPr>
            <w:r w:rsidRPr="004C4F13">
              <w:rPr>
                <w:rFonts w:eastAsiaTheme="minorEastAsia" w:cstheme="minorHAnsi"/>
                <w:lang w:eastAsia="pl-PL"/>
              </w:rPr>
              <w:t>57</w:t>
            </w:r>
          </w:p>
        </w:tc>
      </w:tr>
      <w:tr w:rsidR="009D3976" w:rsidRPr="004C4F13" w14:paraId="6C706416" w14:textId="77777777" w:rsidTr="00E11B8C">
        <w:trPr>
          <w:trHeight w:hRule="exact" w:val="647"/>
        </w:trPr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DA63A4B" w14:textId="77777777" w:rsidR="009D3976" w:rsidRPr="004C4F13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2" w:lineRule="exact"/>
              <w:ind w:left="180" w:right="166"/>
              <w:rPr>
                <w:rFonts w:eastAsiaTheme="minorEastAsia" w:cstheme="minorHAnsi"/>
                <w:lang w:eastAsia="pl-PL"/>
              </w:rPr>
            </w:pPr>
            <w:r w:rsidRPr="004C4F13">
              <w:rPr>
                <w:rFonts w:eastAsia="Times New Roman" w:cstheme="minorHAnsi"/>
                <w:b/>
                <w:bCs/>
                <w:lang w:eastAsia="pl-PL"/>
              </w:rPr>
              <w:t xml:space="preserve">Średnia liczba </w:t>
            </w:r>
            <w:r w:rsidRPr="004C4F13">
              <w:rPr>
                <w:rFonts w:eastAsia="Times New Roman" w:cstheme="minorHAnsi"/>
                <w:b/>
                <w:bCs/>
                <w:spacing w:val="-3"/>
                <w:lang w:eastAsia="pl-PL"/>
              </w:rPr>
              <w:t>uczniów w klasie</w:t>
            </w:r>
          </w:p>
        </w:tc>
        <w:tc>
          <w:tcPr>
            <w:tcW w:w="71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D172843" w14:textId="77777777" w:rsidR="009D3976" w:rsidRPr="004C4F13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90"/>
              <w:rPr>
                <w:rFonts w:eastAsiaTheme="minorEastAsia" w:cstheme="minorHAnsi"/>
                <w:lang w:eastAsia="pl-PL"/>
              </w:rPr>
            </w:pPr>
            <w:r w:rsidRPr="004C4F13">
              <w:rPr>
                <w:rFonts w:eastAsiaTheme="minorEastAsia" w:cstheme="minorHAnsi"/>
                <w:lang w:eastAsia="pl-PL"/>
              </w:rPr>
              <w:t>23</w:t>
            </w:r>
          </w:p>
        </w:tc>
      </w:tr>
      <w:tr w:rsidR="009D3976" w:rsidRPr="004C4F13" w14:paraId="36A13258" w14:textId="77777777" w:rsidTr="00E11B8C">
        <w:trPr>
          <w:trHeight w:hRule="exact" w:val="492"/>
        </w:trPr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EBC805A" w14:textId="77777777" w:rsidR="009D3976" w:rsidRPr="004C4F13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0" w:right="590"/>
              <w:rPr>
                <w:rFonts w:eastAsiaTheme="minorEastAsia" w:cstheme="minorHAnsi"/>
                <w:lang w:eastAsia="pl-PL"/>
              </w:rPr>
            </w:pPr>
            <w:r w:rsidRPr="004C4F13">
              <w:rPr>
                <w:rFonts w:eastAsiaTheme="minorEastAsia" w:cstheme="minorHAnsi"/>
                <w:b/>
                <w:bCs/>
                <w:lang w:eastAsia="pl-PL"/>
              </w:rPr>
              <w:t>Zmianowo</w:t>
            </w:r>
            <w:r w:rsidRPr="004C4F13">
              <w:rPr>
                <w:rFonts w:eastAsia="Times New Roman" w:cstheme="minorHAnsi"/>
                <w:b/>
                <w:bCs/>
                <w:lang w:eastAsia="pl-PL"/>
              </w:rPr>
              <w:t>ść szkoły</w:t>
            </w:r>
          </w:p>
        </w:tc>
        <w:tc>
          <w:tcPr>
            <w:tcW w:w="71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094C6F4" w14:textId="77777777" w:rsidR="009D3976" w:rsidRPr="004C4F13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62"/>
              <w:rPr>
                <w:rFonts w:eastAsiaTheme="minorEastAsia" w:cstheme="minorHAnsi"/>
                <w:lang w:eastAsia="pl-PL"/>
              </w:rPr>
            </w:pPr>
            <w:r w:rsidRPr="004C4F13">
              <w:rPr>
                <w:rFonts w:eastAsiaTheme="minorEastAsia" w:cstheme="minorHAnsi"/>
                <w:lang w:eastAsia="pl-PL"/>
              </w:rPr>
              <w:t>1</w:t>
            </w:r>
          </w:p>
        </w:tc>
      </w:tr>
      <w:tr w:rsidR="009D3976" w:rsidRPr="004C4F13" w14:paraId="4BBAD14C" w14:textId="77777777" w:rsidTr="00E11B8C">
        <w:trPr>
          <w:trHeight w:hRule="exact" w:val="310"/>
        </w:trPr>
        <w:tc>
          <w:tcPr>
            <w:tcW w:w="22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1151A2E" w14:textId="77777777" w:rsidR="009D3976" w:rsidRPr="004C4F13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5" w:lineRule="exact"/>
              <w:ind w:left="173" w:right="346"/>
              <w:rPr>
                <w:rFonts w:eastAsiaTheme="minorEastAsia" w:cstheme="minorHAnsi"/>
                <w:b/>
                <w:bCs/>
                <w:lang w:eastAsia="pl-PL"/>
              </w:rPr>
            </w:pPr>
            <w:r w:rsidRPr="004C4F13">
              <w:rPr>
                <w:rFonts w:eastAsiaTheme="minorEastAsia" w:cstheme="minorHAnsi"/>
                <w:b/>
                <w:bCs/>
                <w:spacing w:val="-2"/>
                <w:lang w:eastAsia="pl-PL"/>
              </w:rPr>
              <w:t xml:space="preserve">Nauczyciele wg </w:t>
            </w:r>
            <w:r w:rsidRPr="004C4F13">
              <w:rPr>
                <w:rFonts w:eastAsiaTheme="minorEastAsia" w:cstheme="minorHAnsi"/>
                <w:b/>
                <w:bCs/>
                <w:lang w:eastAsia="pl-PL"/>
              </w:rPr>
              <w:t>stopnia awansu zawodowego</w:t>
            </w:r>
          </w:p>
        </w:tc>
        <w:tc>
          <w:tcPr>
            <w:tcW w:w="3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19A4A1B" w14:textId="77777777" w:rsidR="009D3976" w:rsidRPr="004C4F13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62"/>
              <w:rPr>
                <w:rFonts w:eastAsiaTheme="minorEastAsia" w:cstheme="minorHAnsi"/>
                <w:lang w:eastAsia="pl-PL"/>
              </w:rPr>
            </w:pPr>
            <w:r w:rsidRPr="004C4F13">
              <w:rPr>
                <w:rFonts w:eastAsiaTheme="minorEastAsia" w:cstheme="minorHAnsi"/>
                <w:lang w:eastAsia="pl-PL"/>
              </w:rPr>
              <w:t xml:space="preserve">  sta</w:t>
            </w:r>
            <w:r w:rsidRPr="004C4F13">
              <w:rPr>
                <w:rFonts w:eastAsia="Times New Roman" w:cstheme="minorHAnsi"/>
                <w:lang w:eastAsia="pl-PL"/>
              </w:rPr>
              <w:t>żyści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71996CC" w14:textId="77777777" w:rsidR="009D3976" w:rsidRPr="004C4F13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7"/>
              <w:rPr>
                <w:rFonts w:eastAsiaTheme="minorEastAsia" w:cstheme="minorHAnsi"/>
                <w:lang w:eastAsia="pl-PL"/>
              </w:rPr>
            </w:pPr>
            <w:r w:rsidRPr="004C4F13">
              <w:rPr>
                <w:rFonts w:eastAsiaTheme="minorEastAsia" w:cstheme="minorHAnsi"/>
                <w:lang w:eastAsia="pl-PL"/>
              </w:rPr>
              <w:t>3,15 etatu</w:t>
            </w:r>
          </w:p>
        </w:tc>
      </w:tr>
      <w:tr w:rsidR="009D3976" w:rsidRPr="004C4F13" w14:paraId="149E96C2" w14:textId="77777777" w:rsidTr="00E11B8C">
        <w:trPr>
          <w:trHeight w:hRule="exact" w:val="268"/>
        </w:trPr>
        <w:tc>
          <w:tcPr>
            <w:tcW w:w="22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FC36FF" w14:textId="77777777" w:rsidR="009D3976" w:rsidRPr="004C4F13" w:rsidRDefault="009D3976" w:rsidP="00E11B8C">
            <w:pPr>
              <w:spacing w:after="0" w:line="256" w:lineRule="auto"/>
              <w:rPr>
                <w:rFonts w:eastAsiaTheme="minorEastAsia" w:cstheme="minorHAnsi"/>
                <w:b/>
                <w:bCs/>
                <w:lang w:eastAsia="pl-PL"/>
              </w:rPr>
            </w:pPr>
          </w:p>
        </w:tc>
        <w:tc>
          <w:tcPr>
            <w:tcW w:w="3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D6C9D3" w14:textId="77777777" w:rsidR="009D3976" w:rsidRPr="004C4F13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theme="minorHAnsi"/>
                <w:lang w:eastAsia="pl-PL"/>
              </w:rPr>
            </w:pPr>
            <w:r w:rsidRPr="004C4F13">
              <w:rPr>
                <w:rFonts w:eastAsiaTheme="minorEastAsia" w:cstheme="minorHAnsi"/>
                <w:lang w:eastAsia="pl-PL"/>
              </w:rPr>
              <w:t xml:space="preserve">                kontraktowi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10980C9" w14:textId="77777777" w:rsidR="009D3976" w:rsidRPr="004C4F13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91"/>
              <w:rPr>
                <w:rFonts w:eastAsiaTheme="minorEastAsia" w:cstheme="minorHAnsi"/>
                <w:lang w:eastAsia="pl-PL"/>
              </w:rPr>
            </w:pPr>
            <w:r w:rsidRPr="004C4F13">
              <w:rPr>
                <w:rFonts w:eastAsiaTheme="minorEastAsia" w:cstheme="minorHAnsi"/>
                <w:lang w:eastAsia="pl-PL"/>
              </w:rPr>
              <w:t>1,89 etatu</w:t>
            </w:r>
          </w:p>
        </w:tc>
      </w:tr>
      <w:tr w:rsidR="009D3976" w:rsidRPr="004C4F13" w14:paraId="3D1DCAF1" w14:textId="77777777" w:rsidTr="00E11B8C">
        <w:trPr>
          <w:trHeight w:hRule="exact" w:val="290"/>
        </w:trPr>
        <w:tc>
          <w:tcPr>
            <w:tcW w:w="22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0A4E25" w14:textId="77777777" w:rsidR="009D3976" w:rsidRPr="004C4F13" w:rsidRDefault="009D3976" w:rsidP="00E11B8C">
            <w:pPr>
              <w:spacing w:after="0" w:line="256" w:lineRule="auto"/>
              <w:rPr>
                <w:rFonts w:eastAsiaTheme="minorEastAsia" w:cstheme="minorHAnsi"/>
                <w:b/>
                <w:bCs/>
                <w:lang w:eastAsia="pl-PL"/>
              </w:rPr>
            </w:pPr>
          </w:p>
        </w:tc>
        <w:tc>
          <w:tcPr>
            <w:tcW w:w="3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64A7B9" w14:textId="77777777" w:rsidR="009D3976" w:rsidRPr="004C4F13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theme="minorHAnsi"/>
                <w:lang w:eastAsia="pl-PL"/>
              </w:rPr>
            </w:pPr>
            <w:r w:rsidRPr="004C4F13">
              <w:rPr>
                <w:rFonts w:eastAsiaTheme="minorEastAsia" w:cstheme="minorHAnsi"/>
                <w:lang w:eastAsia="pl-PL"/>
              </w:rPr>
              <w:t xml:space="preserve">                mianowani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9834C94" w14:textId="77777777" w:rsidR="009D3976" w:rsidRPr="004C4F13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84"/>
              <w:rPr>
                <w:rFonts w:eastAsiaTheme="minorEastAsia" w:cstheme="minorHAnsi"/>
                <w:lang w:eastAsia="pl-PL"/>
              </w:rPr>
            </w:pPr>
            <w:r w:rsidRPr="004C4F13">
              <w:rPr>
                <w:rFonts w:eastAsiaTheme="minorEastAsia" w:cstheme="minorHAnsi"/>
                <w:lang w:eastAsia="pl-PL"/>
              </w:rPr>
              <w:t>5,35 etatu</w:t>
            </w:r>
          </w:p>
        </w:tc>
      </w:tr>
      <w:tr w:rsidR="009D3976" w:rsidRPr="004C4F13" w14:paraId="5313EA0A" w14:textId="77777777" w:rsidTr="00E11B8C">
        <w:trPr>
          <w:trHeight w:hRule="exact" w:val="282"/>
        </w:trPr>
        <w:tc>
          <w:tcPr>
            <w:tcW w:w="22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FF5F16" w14:textId="77777777" w:rsidR="009D3976" w:rsidRPr="004C4F13" w:rsidRDefault="009D3976" w:rsidP="00E11B8C">
            <w:pPr>
              <w:spacing w:after="0" w:line="256" w:lineRule="auto"/>
              <w:rPr>
                <w:rFonts w:eastAsiaTheme="minorEastAsia" w:cstheme="minorHAnsi"/>
                <w:b/>
                <w:bCs/>
                <w:lang w:eastAsia="pl-PL"/>
              </w:rPr>
            </w:pPr>
          </w:p>
        </w:tc>
        <w:tc>
          <w:tcPr>
            <w:tcW w:w="3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EF992B" w14:textId="77777777" w:rsidR="009D3976" w:rsidRPr="004C4F13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theme="minorHAnsi"/>
                <w:lang w:eastAsia="pl-PL"/>
              </w:rPr>
            </w:pPr>
            <w:r w:rsidRPr="004C4F13">
              <w:rPr>
                <w:rFonts w:eastAsiaTheme="minorEastAsia" w:cstheme="minorHAnsi"/>
                <w:lang w:eastAsia="pl-PL"/>
              </w:rPr>
              <w:t xml:space="preserve">               dyplomowani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FD40015" w14:textId="77777777" w:rsidR="009D3976" w:rsidRPr="004C4F13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7"/>
              <w:rPr>
                <w:rFonts w:eastAsiaTheme="minorEastAsia" w:cstheme="minorHAnsi"/>
                <w:lang w:eastAsia="pl-PL"/>
              </w:rPr>
            </w:pPr>
            <w:r w:rsidRPr="004C4F13">
              <w:rPr>
                <w:rFonts w:eastAsiaTheme="minorEastAsia" w:cstheme="minorHAnsi"/>
                <w:lang w:eastAsia="pl-PL"/>
              </w:rPr>
              <w:t>22,58 etatu</w:t>
            </w:r>
          </w:p>
        </w:tc>
      </w:tr>
      <w:tr w:rsidR="009D3976" w:rsidRPr="004C4F13" w14:paraId="02C08C23" w14:textId="77777777" w:rsidTr="00E11B8C">
        <w:trPr>
          <w:trHeight w:hRule="exact" w:val="234"/>
        </w:trPr>
        <w:tc>
          <w:tcPr>
            <w:tcW w:w="22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065541" w14:textId="77777777" w:rsidR="009D3976" w:rsidRPr="004C4F13" w:rsidRDefault="009D3976" w:rsidP="00E11B8C">
            <w:pPr>
              <w:spacing w:after="0" w:line="256" w:lineRule="auto"/>
              <w:rPr>
                <w:rFonts w:eastAsiaTheme="minorEastAsia" w:cstheme="minorHAnsi"/>
                <w:b/>
                <w:bCs/>
                <w:lang w:eastAsia="pl-PL"/>
              </w:rPr>
            </w:pPr>
          </w:p>
        </w:tc>
        <w:tc>
          <w:tcPr>
            <w:tcW w:w="3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016D5E" w14:textId="77777777" w:rsidR="009D3976" w:rsidRPr="004C4F13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theme="minorHAnsi"/>
                <w:lang w:eastAsia="pl-PL"/>
              </w:rPr>
            </w:pPr>
            <w:r w:rsidRPr="004C4F13">
              <w:rPr>
                <w:rFonts w:eastAsiaTheme="minorEastAsia" w:cstheme="minorHAnsi"/>
                <w:lang w:eastAsia="pl-PL"/>
              </w:rPr>
              <w:t xml:space="preserve">                bez stopnia awansu</w:t>
            </w:r>
          </w:p>
        </w:tc>
        <w:tc>
          <w:tcPr>
            <w:tcW w:w="3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5CD5EF5" w14:textId="77777777" w:rsidR="009D3976" w:rsidRPr="004C4F13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98"/>
              <w:rPr>
                <w:rFonts w:eastAsiaTheme="minorEastAsia" w:cstheme="minorHAnsi"/>
                <w:lang w:eastAsia="pl-PL"/>
              </w:rPr>
            </w:pPr>
            <w:r w:rsidRPr="004C4F13">
              <w:rPr>
                <w:rFonts w:eastAsiaTheme="minorEastAsia" w:cstheme="minorHAnsi"/>
                <w:lang w:eastAsia="pl-PL"/>
              </w:rPr>
              <w:t>1 etat</w:t>
            </w:r>
          </w:p>
        </w:tc>
      </w:tr>
      <w:tr w:rsidR="009D3976" w:rsidRPr="004C4F13" w14:paraId="6EE7113E" w14:textId="77777777" w:rsidTr="00E11B8C">
        <w:trPr>
          <w:trHeight w:hRule="exact" w:val="642"/>
        </w:trPr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FCCD7DC" w14:textId="77777777" w:rsidR="009D3976" w:rsidRPr="004C4F13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theme="minorHAnsi"/>
                <w:b/>
                <w:bCs/>
                <w:lang w:eastAsia="pl-PL"/>
              </w:rPr>
            </w:pPr>
            <w:r w:rsidRPr="004C4F13">
              <w:rPr>
                <w:rFonts w:eastAsiaTheme="minorEastAsia" w:cstheme="minorHAnsi"/>
                <w:b/>
                <w:bCs/>
                <w:spacing w:val="-1"/>
                <w:lang w:eastAsia="pl-PL"/>
              </w:rPr>
              <w:t xml:space="preserve">    Liczba specjalist</w:t>
            </w:r>
            <w:r w:rsidRPr="004C4F13">
              <w:rPr>
                <w:rFonts w:eastAsia="Times New Roman" w:cstheme="minorHAnsi"/>
                <w:b/>
                <w:bCs/>
                <w:spacing w:val="-1"/>
                <w:lang w:eastAsia="pl-PL"/>
              </w:rPr>
              <w:t>ów</w:t>
            </w:r>
          </w:p>
        </w:tc>
        <w:tc>
          <w:tcPr>
            <w:tcW w:w="71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081CECA" w14:textId="77777777" w:rsidR="009D3976" w:rsidRPr="004C4F13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5" w:lineRule="exact"/>
              <w:ind w:right="166"/>
              <w:rPr>
                <w:rFonts w:eastAsiaTheme="minorEastAsia" w:cstheme="minorHAnsi"/>
                <w:lang w:eastAsia="pl-PL"/>
              </w:rPr>
            </w:pPr>
            <w:r w:rsidRPr="004C4F13">
              <w:rPr>
                <w:rFonts w:eastAsiaTheme="minorEastAsia" w:cstheme="minorHAnsi"/>
                <w:lang w:eastAsia="pl-PL"/>
              </w:rPr>
              <w:t xml:space="preserve">Pedagog - 1 etat, logopeda - 0,5 etatu (vacat), </w:t>
            </w:r>
            <w:r w:rsidRPr="004C4F13">
              <w:rPr>
                <w:rFonts w:eastAsiaTheme="minorEastAsia" w:cstheme="minorHAnsi"/>
                <w:spacing w:val="-1"/>
                <w:lang w:eastAsia="pl-PL"/>
              </w:rPr>
              <w:t>0,5 psycholog( vacat), 2 nauczycieli i wsp</w:t>
            </w:r>
            <w:r w:rsidRPr="004C4F13">
              <w:rPr>
                <w:rFonts w:eastAsia="Times New Roman" w:cstheme="minorHAnsi"/>
                <w:spacing w:val="-1"/>
                <w:lang w:eastAsia="pl-PL"/>
              </w:rPr>
              <w:t>ółorganizujących kształcenie specjalne</w:t>
            </w:r>
          </w:p>
        </w:tc>
      </w:tr>
      <w:tr w:rsidR="009D3976" w:rsidRPr="004C4F13" w14:paraId="0BBCB98D" w14:textId="77777777" w:rsidTr="00E11B8C">
        <w:trPr>
          <w:trHeight w:hRule="exact" w:val="400"/>
        </w:trPr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18D6D03" w14:textId="77777777" w:rsidR="009D3976" w:rsidRPr="004C4F13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7"/>
              <w:rPr>
                <w:rFonts w:eastAsiaTheme="minorEastAsia" w:cstheme="minorHAnsi"/>
                <w:b/>
                <w:bCs/>
                <w:lang w:eastAsia="pl-PL"/>
              </w:rPr>
            </w:pPr>
            <w:r w:rsidRPr="004C4F13">
              <w:rPr>
                <w:rFonts w:eastAsiaTheme="minorEastAsia" w:cstheme="minorHAnsi"/>
                <w:b/>
                <w:bCs/>
                <w:lang w:eastAsia="pl-PL"/>
              </w:rPr>
              <w:t>Biblioteka</w:t>
            </w:r>
          </w:p>
        </w:tc>
        <w:tc>
          <w:tcPr>
            <w:tcW w:w="71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99BDEBD" w14:textId="77777777" w:rsidR="009D3976" w:rsidRPr="004C4F13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0"/>
              <w:rPr>
                <w:rFonts w:eastAsiaTheme="minorEastAsia" w:cstheme="minorHAnsi"/>
                <w:lang w:eastAsia="pl-PL"/>
              </w:rPr>
            </w:pPr>
            <w:r w:rsidRPr="004C4F13">
              <w:rPr>
                <w:rFonts w:eastAsiaTheme="minorEastAsia" w:cstheme="minorHAnsi"/>
                <w:lang w:eastAsia="pl-PL"/>
              </w:rPr>
              <w:t>0,5 etatu</w:t>
            </w:r>
          </w:p>
        </w:tc>
      </w:tr>
      <w:tr w:rsidR="009D3976" w:rsidRPr="004C4F13" w14:paraId="4A8D0494" w14:textId="77777777" w:rsidTr="00E11B8C">
        <w:trPr>
          <w:trHeight w:hRule="exact" w:val="507"/>
        </w:trPr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227153C" w14:textId="77777777" w:rsidR="009D3976" w:rsidRPr="004C4F13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7" w:right="216"/>
              <w:rPr>
                <w:rFonts w:eastAsiaTheme="minorEastAsia" w:cstheme="minorHAnsi"/>
                <w:b/>
                <w:bCs/>
                <w:lang w:eastAsia="pl-PL"/>
              </w:rPr>
            </w:pPr>
            <w:r w:rsidRPr="004C4F13">
              <w:rPr>
                <w:rFonts w:eastAsiaTheme="minorEastAsia" w:cstheme="minorHAnsi"/>
                <w:b/>
                <w:bCs/>
                <w:spacing w:val="-3"/>
                <w:lang w:eastAsia="pl-PL"/>
              </w:rPr>
              <w:t xml:space="preserve">Pracownicy adm. </w:t>
            </w:r>
            <w:r w:rsidRPr="004C4F13">
              <w:rPr>
                <w:rFonts w:eastAsiaTheme="minorEastAsia" w:cstheme="minorHAnsi"/>
                <w:b/>
                <w:bCs/>
                <w:lang w:eastAsia="pl-PL"/>
              </w:rPr>
              <w:t>i obs</w:t>
            </w:r>
            <w:r w:rsidRPr="004C4F13">
              <w:rPr>
                <w:rFonts w:eastAsia="Times New Roman" w:cstheme="minorHAnsi"/>
                <w:b/>
                <w:bCs/>
                <w:lang w:eastAsia="pl-PL"/>
              </w:rPr>
              <w:t>ługi</w:t>
            </w:r>
          </w:p>
        </w:tc>
        <w:tc>
          <w:tcPr>
            <w:tcW w:w="71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06695C9" w14:textId="77777777" w:rsidR="009D3976" w:rsidRPr="004C4F13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7"/>
              <w:rPr>
                <w:rFonts w:eastAsiaTheme="minorEastAsia" w:cstheme="minorHAnsi"/>
                <w:lang w:eastAsia="pl-PL"/>
              </w:rPr>
            </w:pPr>
            <w:r w:rsidRPr="004C4F13">
              <w:rPr>
                <w:rFonts w:eastAsiaTheme="minorEastAsia" w:cstheme="minorHAnsi"/>
                <w:lang w:eastAsia="pl-PL"/>
              </w:rPr>
              <w:t>8,5 etat</w:t>
            </w:r>
            <w:r w:rsidRPr="004C4F13">
              <w:rPr>
                <w:rFonts w:eastAsia="Times New Roman" w:cstheme="minorHAnsi"/>
                <w:lang w:eastAsia="pl-PL"/>
              </w:rPr>
              <w:t>ów</w:t>
            </w:r>
          </w:p>
        </w:tc>
      </w:tr>
      <w:tr w:rsidR="009D3976" w:rsidRPr="004C4F13" w14:paraId="5560C42E" w14:textId="77777777" w:rsidTr="00E11B8C">
        <w:trPr>
          <w:trHeight w:hRule="exact" w:val="1498"/>
        </w:trPr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EF58353" w14:textId="77777777" w:rsidR="009D3976" w:rsidRPr="004C4F13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2"/>
              <w:rPr>
                <w:rFonts w:eastAsiaTheme="minorEastAsia" w:cstheme="minorHAnsi"/>
                <w:b/>
                <w:bCs/>
                <w:lang w:eastAsia="pl-PL"/>
              </w:rPr>
            </w:pPr>
            <w:r w:rsidRPr="004C4F13">
              <w:rPr>
                <w:rFonts w:eastAsia="Times New Roman" w:cstheme="minorHAnsi"/>
                <w:b/>
                <w:bCs/>
                <w:lang w:eastAsia="pl-PL"/>
              </w:rPr>
              <w:t>Świetlica</w:t>
            </w:r>
          </w:p>
        </w:tc>
        <w:tc>
          <w:tcPr>
            <w:tcW w:w="71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BBBCDA9" w14:textId="77777777" w:rsidR="009D3976" w:rsidRPr="004C4F13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5" w:lineRule="exact"/>
              <w:ind w:left="670"/>
              <w:rPr>
                <w:rFonts w:eastAsiaTheme="minorEastAsia" w:cstheme="minorHAnsi"/>
                <w:lang w:eastAsia="pl-PL"/>
              </w:rPr>
            </w:pPr>
            <w:r w:rsidRPr="004C4F13">
              <w:rPr>
                <w:rFonts w:eastAsia="Times New Roman" w:cstheme="minorHAnsi"/>
                <w:lang w:eastAsia="pl-PL"/>
              </w:rPr>
              <w:t>Średnia czas pracy świetlicy: 7godzin dzienne</w:t>
            </w:r>
          </w:p>
          <w:p w14:paraId="7ECDA34F" w14:textId="77777777" w:rsidR="009D3976" w:rsidRPr="004C4F13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5" w:lineRule="exact"/>
              <w:ind w:left="670"/>
              <w:rPr>
                <w:rFonts w:eastAsiaTheme="minorEastAsia" w:cstheme="minorHAnsi"/>
                <w:lang w:eastAsia="pl-PL"/>
              </w:rPr>
            </w:pPr>
            <w:r w:rsidRPr="004C4F13">
              <w:rPr>
                <w:rFonts w:eastAsiaTheme="minorEastAsia" w:cstheme="minorHAnsi"/>
                <w:lang w:eastAsia="pl-PL"/>
              </w:rPr>
              <w:t>Liczba etat</w:t>
            </w:r>
            <w:r w:rsidRPr="004C4F13">
              <w:rPr>
                <w:rFonts w:eastAsia="Times New Roman" w:cstheme="minorHAnsi"/>
                <w:lang w:eastAsia="pl-PL"/>
              </w:rPr>
              <w:t>ów - 40</w:t>
            </w:r>
          </w:p>
          <w:p w14:paraId="31FF0283" w14:textId="77777777" w:rsidR="009D3976" w:rsidRPr="004C4F13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5" w:lineRule="exact"/>
              <w:ind w:left="670"/>
              <w:rPr>
                <w:rFonts w:eastAsiaTheme="minorEastAsia" w:cstheme="minorHAnsi"/>
                <w:lang w:eastAsia="pl-PL"/>
              </w:rPr>
            </w:pPr>
            <w:r w:rsidRPr="004C4F13">
              <w:rPr>
                <w:rFonts w:eastAsiaTheme="minorEastAsia" w:cstheme="minorHAnsi"/>
                <w:lang w:eastAsia="pl-PL"/>
              </w:rPr>
              <w:t>Liczba dzieci - 150</w:t>
            </w:r>
          </w:p>
          <w:p w14:paraId="1F103C53" w14:textId="77777777" w:rsidR="009D3976" w:rsidRPr="004C4F13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5" w:lineRule="exact"/>
              <w:ind w:left="670"/>
              <w:rPr>
                <w:rFonts w:eastAsiaTheme="minorEastAsia" w:cstheme="minorHAnsi"/>
                <w:lang w:eastAsia="pl-PL"/>
              </w:rPr>
            </w:pPr>
            <w:r w:rsidRPr="004C4F13">
              <w:rPr>
                <w:rFonts w:eastAsiaTheme="minorEastAsia" w:cstheme="minorHAnsi"/>
                <w:lang w:eastAsia="pl-PL"/>
              </w:rPr>
              <w:t>Grup: 6</w:t>
            </w:r>
          </w:p>
          <w:p w14:paraId="4CE702BC" w14:textId="77777777" w:rsidR="009D3976" w:rsidRPr="004C4F13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5" w:lineRule="exact"/>
              <w:ind w:left="670"/>
              <w:rPr>
                <w:rFonts w:eastAsiaTheme="minorEastAsia" w:cstheme="minorHAnsi"/>
                <w:lang w:eastAsia="pl-PL"/>
              </w:rPr>
            </w:pPr>
            <w:r w:rsidRPr="004C4F13">
              <w:rPr>
                <w:rFonts w:eastAsiaTheme="minorEastAsia" w:cstheme="minorHAnsi"/>
                <w:spacing w:val="-3"/>
                <w:lang w:eastAsia="pl-PL"/>
              </w:rPr>
              <w:t>Odprowadzanie i przyprowadzanie na i z autobusu szkolnego</w:t>
            </w:r>
          </w:p>
        </w:tc>
      </w:tr>
      <w:tr w:rsidR="009D3976" w:rsidRPr="004C4F13" w14:paraId="32268E58" w14:textId="77777777" w:rsidTr="00E11B8C">
        <w:trPr>
          <w:trHeight w:hRule="exact" w:val="2421"/>
        </w:trPr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C530966" w14:textId="77777777" w:rsidR="009D3976" w:rsidRPr="004C4F13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5" w:lineRule="exact"/>
              <w:ind w:left="194" w:right="180"/>
              <w:rPr>
                <w:rFonts w:eastAsiaTheme="minorEastAsia" w:cstheme="minorHAnsi"/>
                <w:b/>
                <w:bCs/>
                <w:lang w:eastAsia="pl-PL"/>
              </w:rPr>
            </w:pPr>
            <w:r w:rsidRPr="004C4F13">
              <w:rPr>
                <w:rFonts w:eastAsiaTheme="minorEastAsia" w:cstheme="minorHAnsi"/>
                <w:b/>
                <w:bCs/>
                <w:spacing w:val="-3"/>
                <w:lang w:eastAsia="pl-PL"/>
              </w:rPr>
              <w:t>Uczniowie obj</w:t>
            </w:r>
            <w:r w:rsidRPr="004C4F13">
              <w:rPr>
                <w:rFonts w:eastAsia="Times New Roman" w:cstheme="minorHAnsi"/>
                <w:b/>
                <w:bCs/>
                <w:spacing w:val="-3"/>
                <w:lang w:eastAsia="pl-PL"/>
              </w:rPr>
              <w:t xml:space="preserve">ęci </w:t>
            </w:r>
            <w:r w:rsidRPr="004C4F13">
              <w:rPr>
                <w:rFonts w:eastAsia="Times New Roman" w:cstheme="minorHAnsi"/>
                <w:b/>
                <w:bCs/>
                <w:lang w:eastAsia="pl-PL"/>
              </w:rPr>
              <w:t>pomocą</w:t>
            </w:r>
          </w:p>
          <w:p w14:paraId="189C9574" w14:textId="77777777" w:rsidR="009D3976" w:rsidRPr="004C4F13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5" w:lineRule="exact"/>
              <w:ind w:left="194" w:right="180"/>
              <w:rPr>
                <w:rFonts w:eastAsiaTheme="minorEastAsia" w:cstheme="minorHAnsi"/>
                <w:b/>
                <w:bCs/>
                <w:lang w:eastAsia="pl-PL"/>
              </w:rPr>
            </w:pPr>
            <w:r w:rsidRPr="004C4F13">
              <w:rPr>
                <w:rFonts w:eastAsiaTheme="minorEastAsia" w:cstheme="minorHAnsi"/>
                <w:b/>
                <w:bCs/>
                <w:spacing w:val="-3"/>
                <w:lang w:eastAsia="pl-PL"/>
              </w:rPr>
              <w:t>psychologiczno-</w:t>
            </w:r>
            <w:r w:rsidRPr="004C4F13">
              <w:rPr>
                <w:rFonts w:eastAsiaTheme="minorEastAsia" w:cstheme="minorHAnsi"/>
                <w:b/>
                <w:bCs/>
                <w:lang w:eastAsia="pl-PL"/>
              </w:rPr>
              <w:t>pedagogiczn</w:t>
            </w:r>
            <w:r w:rsidRPr="004C4F13">
              <w:rPr>
                <w:rFonts w:eastAsia="Times New Roman" w:cstheme="minorHAnsi"/>
                <w:b/>
                <w:bCs/>
                <w:lang w:eastAsia="pl-PL"/>
              </w:rPr>
              <w:t>ą</w:t>
            </w:r>
          </w:p>
        </w:tc>
        <w:tc>
          <w:tcPr>
            <w:tcW w:w="71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A1E3F4F" w14:textId="77777777" w:rsidR="009D3976" w:rsidRPr="004C4F13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5" w:lineRule="exact"/>
              <w:ind w:left="670"/>
              <w:rPr>
                <w:rFonts w:eastAsiaTheme="minorEastAsia" w:cstheme="minorHAnsi"/>
                <w:lang w:eastAsia="pl-PL"/>
              </w:rPr>
            </w:pPr>
            <w:r w:rsidRPr="004C4F13">
              <w:rPr>
                <w:rFonts w:eastAsiaTheme="minorEastAsia" w:cstheme="minorHAnsi"/>
                <w:lang w:eastAsia="pl-PL"/>
              </w:rPr>
              <w:t>Liczba uczni</w:t>
            </w:r>
            <w:r w:rsidRPr="004C4F13">
              <w:rPr>
                <w:rFonts w:eastAsia="Times New Roman" w:cstheme="minorHAnsi"/>
                <w:lang w:eastAsia="pl-PL"/>
              </w:rPr>
              <w:t xml:space="preserve">ów z opinią </w:t>
            </w:r>
            <w:proofErr w:type="spellStart"/>
            <w:r w:rsidRPr="004C4F13">
              <w:rPr>
                <w:rFonts w:eastAsia="Times New Roman" w:cstheme="minorHAnsi"/>
                <w:lang w:eastAsia="pl-PL"/>
              </w:rPr>
              <w:t>ppp</w:t>
            </w:r>
            <w:proofErr w:type="spellEnd"/>
            <w:r w:rsidRPr="004C4F13">
              <w:rPr>
                <w:rFonts w:eastAsia="Times New Roman" w:cstheme="minorHAnsi"/>
                <w:lang w:eastAsia="pl-PL"/>
              </w:rPr>
              <w:t>: 62 w tym I-III - 8, IV-VIII -53</w:t>
            </w:r>
          </w:p>
          <w:p w14:paraId="056F8E13" w14:textId="77777777" w:rsidR="009D3976" w:rsidRPr="004C4F13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5" w:lineRule="exact"/>
              <w:ind w:left="670"/>
              <w:rPr>
                <w:rFonts w:eastAsiaTheme="minorEastAsia" w:cstheme="minorHAnsi"/>
                <w:lang w:eastAsia="pl-PL"/>
              </w:rPr>
            </w:pPr>
            <w:r w:rsidRPr="004C4F13">
              <w:rPr>
                <w:rFonts w:eastAsiaTheme="minorEastAsia" w:cstheme="minorHAnsi"/>
                <w:lang w:eastAsia="pl-PL"/>
              </w:rPr>
              <w:t>przedszkole-1</w:t>
            </w:r>
          </w:p>
          <w:p w14:paraId="23AA103F" w14:textId="77777777" w:rsidR="009D3976" w:rsidRPr="004C4F13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5" w:lineRule="exact"/>
              <w:ind w:left="670"/>
              <w:rPr>
                <w:rFonts w:eastAsiaTheme="minorEastAsia" w:cstheme="minorHAnsi"/>
                <w:lang w:eastAsia="pl-PL"/>
              </w:rPr>
            </w:pPr>
            <w:r w:rsidRPr="004C4F13">
              <w:rPr>
                <w:rFonts w:eastAsiaTheme="minorEastAsia" w:cstheme="minorHAnsi"/>
                <w:lang w:eastAsia="pl-PL"/>
              </w:rPr>
              <w:t>Liczba uczni</w:t>
            </w:r>
            <w:r w:rsidRPr="004C4F13">
              <w:rPr>
                <w:rFonts w:eastAsia="Times New Roman" w:cstheme="minorHAnsi"/>
                <w:lang w:eastAsia="pl-PL"/>
              </w:rPr>
              <w:t>ów z orzeczeniem o potrzebie kształcenia</w:t>
            </w:r>
          </w:p>
          <w:p w14:paraId="4E3E1435" w14:textId="77777777" w:rsidR="009D3976" w:rsidRPr="004C4F13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5" w:lineRule="exact"/>
              <w:ind w:left="670"/>
              <w:rPr>
                <w:rFonts w:eastAsiaTheme="minorEastAsia" w:cstheme="minorHAnsi"/>
                <w:lang w:eastAsia="pl-PL"/>
              </w:rPr>
            </w:pPr>
            <w:r w:rsidRPr="004C4F13">
              <w:rPr>
                <w:rFonts w:eastAsiaTheme="minorEastAsia" w:cstheme="minorHAnsi"/>
                <w:lang w:eastAsia="pl-PL"/>
              </w:rPr>
              <w:t>specjalnego: 9</w:t>
            </w:r>
          </w:p>
          <w:p w14:paraId="3E9A0E7E" w14:textId="77777777" w:rsidR="009D3976" w:rsidRPr="004C4F13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5" w:lineRule="exact"/>
              <w:ind w:left="670"/>
              <w:rPr>
                <w:rFonts w:eastAsiaTheme="minorEastAsia" w:cstheme="minorHAnsi"/>
                <w:lang w:eastAsia="pl-PL"/>
              </w:rPr>
            </w:pPr>
            <w:r w:rsidRPr="004C4F13">
              <w:rPr>
                <w:rFonts w:eastAsiaTheme="minorEastAsia" w:cstheme="minorHAnsi"/>
                <w:b/>
                <w:bCs/>
                <w:lang w:eastAsia="pl-PL"/>
              </w:rPr>
              <w:t>I-III</w:t>
            </w:r>
            <w:r w:rsidRPr="004C4F13">
              <w:rPr>
                <w:rFonts w:eastAsiaTheme="minorEastAsia" w:cstheme="minorHAnsi"/>
                <w:lang w:eastAsia="pl-PL"/>
              </w:rPr>
              <w:t>-1 , IV-VIII- 7 przedszkole-1</w:t>
            </w:r>
          </w:p>
          <w:p w14:paraId="372ADE6D" w14:textId="77777777" w:rsidR="009D3976" w:rsidRPr="004C4F13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5" w:lineRule="exact"/>
              <w:ind w:left="670"/>
              <w:rPr>
                <w:rFonts w:eastAsiaTheme="minorEastAsia" w:cstheme="minorHAnsi"/>
                <w:lang w:eastAsia="pl-PL"/>
              </w:rPr>
            </w:pPr>
            <w:r w:rsidRPr="004C4F13">
              <w:rPr>
                <w:rFonts w:eastAsiaTheme="minorEastAsia" w:cstheme="minorHAnsi"/>
                <w:lang w:eastAsia="pl-PL"/>
              </w:rPr>
              <w:t>Gimnastyka korekcyjna: 1 uczni</w:t>
            </w:r>
            <w:r w:rsidRPr="004C4F13">
              <w:rPr>
                <w:rFonts w:eastAsia="Times New Roman" w:cstheme="minorHAnsi"/>
                <w:lang w:eastAsia="pl-PL"/>
              </w:rPr>
              <w:t>ów</w:t>
            </w:r>
          </w:p>
          <w:p w14:paraId="02A3CF99" w14:textId="77777777" w:rsidR="009D3976" w:rsidRPr="004C4F13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5" w:lineRule="exact"/>
              <w:ind w:left="670"/>
              <w:rPr>
                <w:rFonts w:eastAsiaTheme="minorEastAsia" w:cstheme="minorHAnsi"/>
                <w:lang w:eastAsia="pl-PL"/>
              </w:rPr>
            </w:pPr>
            <w:r w:rsidRPr="004C4F13">
              <w:rPr>
                <w:rFonts w:eastAsiaTheme="minorEastAsia" w:cstheme="minorHAnsi"/>
                <w:lang w:eastAsia="pl-PL"/>
              </w:rPr>
              <w:t>Rewalidacja- 9</w:t>
            </w:r>
          </w:p>
          <w:p w14:paraId="615FC572" w14:textId="77777777" w:rsidR="009D3976" w:rsidRPr="004C4F13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5" w:lineRule="exact"/>
              <w:ind w:left="670"/>
              <w:rPr>
                <w:rFonts w:eastAsiaTheme="minorEastAsia" w:cstheme="minorHAnsi"/>
                <w:lang w:eastAsia="pl-PL"/>
              </w:rPr>
            </w:pPr>
            <w:r w:rsidRPr="004C4F13">
              <w:rPr>
                <w:rFonts w:eastAsiaTheme="minorEastAsia" w:cstheme="minorHAnsi"/>
                <w:lang w:eastAsia="pl-PL"/>
              </w:rPr>
              <w:t>Korekcja -kompensacja-35</w:t>
            </w:r>
          </w:p>
        </w:tc>
      </w:tr>
    </w:tbl>
    <w:bookmarkEnd w:id="2"/>
    <w:p w14:paraId="5C815DB8" w14:textId="67F42A77" w:rsidR="009D3976" w:rsidRDefault="009D3976" w:rsidP="009D3976">
      <w:pPr>
        <w:widowControl w:val="0"/>
        <w:shd w:val="clear" w:color="auto" w:fill="FFFFFF"/>
        <w:autoSpaceDE w:val="0"/>
        <w:autoSpaceDN w:val="0"/>
        <w:adjustRightInd w:val="0"/>
        <w:spacing w:before="281" w:after="0" w:line="295" w:lineRule="exact"/>
        <w:ind w:left="36"/>
        <w:rPr>
          <w:rFonts w:eastAsiaTheme="minorEastAsia" w:cstheme="minorHAnsi"/>
          <w:lang w:eastAsia="pl-PL"/>
        </w:rPr>
      </w:pPr>
      <w:r w:rsidRPr="00D550B5">
        <w:rPr>
          <w:rFonts w:eastAsiaTheme="minorEastAsia" w:cstheme="minorHAnsi"/>
          <w:lang w:eastAsia="pl-PL"/>
        </w:rPr>
        <w:t>W zwi</w:t>
      </w:r>
      <w:r w:rsidRPr="00D550B5">
        <w:rPr>
          <w:rFonts w:eastAsia="Times New Roman" w:cstheme="minorHAnsi"/>
          <w:lang w:eastAsia="pl-PL"/>
        </w:rPr>
        <w:t>ązku z wybuchem wojny w lutym 2022 r. na Ukrainie w szkole pojawili się uczniowie z Ukrainy. Na dzień sprawozdania uczniów z Ukrainy jest 23, otworzono również oddział</w:t>
      </w:r>
      <w:r>
        <w:rPr>
          <w:rFonts w:eastAsia="Times New Roman" w:cstheme="minorHAnsi"/>
          <w:lang w:eastAsia="pl-PL"/>
        </w:rPr>
        <w:t xml:space="preserve">  </w:t>
      </w:r>
      <w:r w:rsidRPr="00D550B5">
        <w:rPr>
          <w:rFonts w:eastAsiaTheme="minorEastAsia" w:cstheme="minorHAnsi"/>
          <w:lang w:eastAsia="pl-PL"/>
        </w:rPr>
        <w:t>przygotowawczy dla uczni</w:t>
      </w:r>
      <w:r w:rsidRPr="00D550B5">
        <w:rPr>
          <w:rFonts w:eastAsia="Times New Roman" w:cstheme="minorHAnsi"/>
          <w:lang w:eastAsia="pl-PL"/>
        </w:rPr>
        <w:t>ów Ukraińskich klas 7 i 8 . Pozostali uczniowie w liczbie 15 przydzieleni są zgodnie z Rozporządzeniem MEN do posz</w:t>
      </w:r>
      <w:r>
        <w:rPr>
          <w:rFonts w:eastAsia="Times New Roman" w:cstheme="minorHAnsi"/>
          <w:lang w:eastAsia="pl-PL"/>
        </w:rPr>
        <w:t>c</w:t>
      </w:r>
      <w:r w:rsidRPr="00D550B5">
        <w:rPr>
          <w:rFonts w:eastAsia="Times New Roman" w:cstheme="minorHAnsi"/>
          <w:lang w:eastAsia="pl-PL"/>
        </w:rPr>
        <w:t>zególnych oddziałów.</w:t>
      </w:r>
    </w:p>
    <w:p w14:paraId="69F54F15" w14:textId="77777777" w:rsidR="009D3976" w:rsidRPr="00D550B5" w:rsidRDefault="009D3976" w:rsidP="009D3976">
      <w:pPr>
        <w:widowControl w:val="0"/>
        <w:shd w:val="clear" w:color="auto" w:fill="FFFFFF"/>
        <w:autoSpaceDE w:val="0"/>
        <w:autoSpaceDN w:val="0"/>
        <w:adjustRightInd w:val="0"/>
        <w:spacing w:before="281" w:after="0" w:line="295" w:lineRule="exact"/>
        <w:ind w:left="36"/>
        <w:rPr>
          <w:rFonts w:eastAsiaTheme="minorEastAsia" w:cstheme="minorHAnsi"/>
          <w:lang w:eastAsia="pl-PL"/>
        </w:rPr>
      </w:pPr>
      <w:r w:rsidRPr="00D550B5">
        <w:rPr>
          <w:rFonts w:eastAsiaTheme="minorEastAsia" w:cstheme="minorHAnsi"/>
          <w:b/>
          <w:bCs/>
          <w:lang w:eastAsia="pl-PL"/>
        </w:rPr>
        <w:t>Baza szkolna i warunki do realizacji procesu nauczania i opieki.</w:t>
      </w:r>
    </w:p>
    <w:p w14:paraId="02E7C069" w14:textId="77777777" w:rsidR="009D3976" w:rsidRPr="00D550B5" w:rsidRDefault="009D3976" w:rsidP="009D3976">
      <w:pPr>
        <w:widowControl w:val="0"/>
        <w:shd w:val="clear" w:color="auto" w:fill="FFFFFF"/>
        <w:autoSpaceDE w:val="0"/>
        <w:autoSpaceDN w:val="0"/>
        <w:adjustRightInd w:val="0"/>
        <w:spacing w:before="252" w:after="0" w:line="324" w:lineRule="exact"/>
        <w:ind w:left="29" w:right="14" w:firstLine="173"/>
        <w:jc w:val="both"/>
        <w:rPr>
          <w:rFonts w:eastAsiaTheme="minorEastAsia" w:cstheme="minorHAnsi"/>
          <w:lang w:eastAsia="pl-PL"/>
        </w:rPr>
      </w:pPr>
      <w:r w:rsidRPr="00D550B5">
        <w:rPr>
          <w:rFonts w:eastAsiaTheme="minorEastAsia" w:cstheme="minorHAnsi"/>
          <w:lang w:eastAsia="pl-PL"/>
        </w:rPr>
        <w:t>Zesp</w:t>
      </w:r>
      <w:r w:rsidRPr="00D550B5">
        <w:rPr>
          <w:rFonts w:eastAsia="Times New Roman" w:cstheme="minorHAnsi"/>
          <w:lang w:eastAsia="pl-PL"/>
        </w:rPr>
        <w:t xml:space="preserve">ół </w:t>
      </w:r>
      <w:proofErr w:type="spellStart"/>
      <w:r w:rsidRPr="00D550B5">
        <w:rPr>
          <w:rFonts w:eastAsia="Times New Roman" w:cstheme="minorHAnsi"/>
          <w:lang w:eastAsia="pl-PL"/>
        </w:rPr>
        <w:t>Szkolno</w:t>
      </w:r>
      <w:proofErr w:type="spellEnd"/>
      <w:r w:rsidRPr="00D550B5">
        <w:rPr>
          <w:rFonts w:eastAsia="Times New Roman" w:cstheme="minorHAnsi"/>
          <w:lang w:eastAsia="pl-PL"/>
        </w:rPr>
        <w:t xml:space="preserve"> - Przedszkolny w Jedlinie -</w:t>
      </w:r>
      <w:r>
        <w:rPr>
          <w:rFonts w:eastAsia="Times New Roman" w:cstheme="minorHAnsi"/>
          <w:lang w:eastAsia="pl-PL"/>
        </w:rPr>
        <w:t xml:space="preserve"> </w:t>
      </w:r>
      <w:r w:rsidRPr="00D550B5">
        <w:rPr>
          <w:rFonts w:eastAsia="Times New Roman" w:cstheme="minorHAnsi"/>
          <w:lang w:eastAsia="pl-PL"/>
        </w:rPr>
        <w:t>Zdroju posiada bogatą bazę dydaktyczną umożliwiającą wszechstronny rozwój ucznia w naszej szkole</w:t>
      </w:r>
      <w:r>
        <w:rPr>
          <w:rFonts w:eastAsia="Times New Roman" w:cstheme="minorHAnsi"/>
          <w:lang w:eastAsia="pl-PL"/>
        </w:rPr>
        <w:t>. S</w:t>
      </w:r>
      <w:r w:rsidRPr="00D550B5">
        <w:rPr>
          <w:rFonts w:eastAsiaTheme="minorEastAsia" w:cstheme="minorHAnsi"/>
          <w:lang w:eastAsia="pl-PL"/>
        </w:rPr>
        <w:t>zko</w:t>
      </w:r>
      <w:r w:rsidRPr="00D550B5">
        <w:rPr>
          <w:rFonts w:eastAsia="Times New Roman" w:cstheme="minorHAnsi"/>
          <w:lang w:eastAsia="pl-PL"/>
        </w:rPr>
        <w:t xml:space="preserve">ła posiada w 2 budynkach dobrze wyposażone i doposażone </w:t>
      </w:r>
      <w:r w:rsidRPr="00D550B5">
        <w:rPr>
          <w:rFonts w:eastAsia="Times New Roman" w:cstheme="minorHAnsi"/>
          <w:spacing w:val="-3"/>
          <w:lang w:eastAsia="pl-PL"/>
        </w:rPr>
        <w:t>przedmiotowo-lekcyjne, edukacji</w:t>
      </w:r>
      <w:r w:rsidRPr="00D550B5">
        <w:rPr>
          <w:rFonts w:eastAsia="Times New Roman" w:cstheme="minorHAnsi"/>
          <w:lang w:eastAsia="pl-PL"/>
        </w:rPr>
        <w:t xml:space="preserve"> </w:t>
      </w:r>
      <w:r w:rsidRPr="00D550B5">
        <w:rPr>
          <w:rFonts w:eastAsia="Times New Roman" w:cstheme="minorHAnsi"/>
          <w:spacing w:val="-4"/>
          <w:lang w:eastAsia="pl-PL"/>
        </w:rPr>
        <w:t>wczesnoszkolnej</w:t>
      </w:r>
      <w:r w:rsidRPr="00D550B5">
        <w:rPr>
          <w:rFonts w:eastAsia="Times New Roman" w:cstheme="minorHAnsi"/>
          <w:lang w:eastAsia="pl-PL"/>
        </w:rPr>
        <w:t xml:space="preserve"> i </w:t>
      </w:r>
      <w:r w:rsidRPr="00D550B5">
        <w:rPr>
          <w:rFonts w:eastAsia="Times New Roman" w:cstheme="minorHAnsi"/>
          <w:spacing w:val="-3"/>
          <w:lang w:eastAsia="pl-PL"/>
        </w:rPr>
        <w:t xml:space="preserve">przedszkola, </w:t>
      </w:r>
      <w:r w:rsidRPr="00D550B5">
        <w:rPr>
          <w:rFonts w:eastAsiaTheme="minorEastAsia" w:cstheme="minorHAnsi"/>
          <w:lang w:eastAsia="pl-PL"/>
        </w:rPr>
        <w:t>2 pracownie komputerowe z dost</w:t>
      </w:r>
      <w:r w:rsidRPr="00D550B5">
        <w:rPr>
          <w:rFonts w:eastAsia="Times New Roman" w:cstheme="minorHAnsi"/>
          <w:lang w:eastAsia="pl-PL"/>
        </w:rPr>
        <w:t xml:space="preserve">ępem do Internetu, pomieszczenie świetlicy, 2 sale </w:t>
      </w:r>
      <w:r w:rsidRPr="00D550B5">
        <w:rPr>
          <w:rFonts w:eastAsia="Times New Roman" w:cstheme="minorHAnsi"/>
          <w:spacing w:val="-1"/>
          <w:lang w:eastAsia="pl-PL"/>
        </w:rPr>
        <w:t xml:space="preserve">gimnastyczne, 2 biblioteki oraz utworzone jest Laboratorium Przyszłości z drukarkami 3d na </w:t>
      </w:r>
      <w:r w:rsidRPr="00D550B5">
        <w:rPr>
          <w:rFonts w:eastAsia="Times New Roman" w:cstheme="minorHAnsi"/>
          <w:lang w:eastAsia="pl-PL"/>
        </w:rPr>
        <w:t>które dyrektor otrzymał dofinansowanie w wysokości 96 600 tys. zł.</w:t>
      </w:r>
      <w:r w:rsidRPr="00D550B5">
        <w:rPr>
          <w:rFonts w:eastAsiaTheme="minorEastAsia" w:cstheme="minorHAnsi"/>
          <w:lang w:eastAsia="pl-PL"/>
        </w:rPr>
        <w:t xml:space="preserve"> Uczniowie rozwijaj</w:t>
      </w:r>
      <w:r w:rsidRPr="00D550B5">
        <w:rPr>
          <w:rFonts w:eastAsia="Times New Roman" w:cstheme="minorHAnsi"/>
          <w:lang w:eastAsia="pl-PL"/>
        </w:rPr>
        <w:t>ą swoje umiejętności informatyczno-komunikacyjne w dwóch pracowniach komputerowych z oprogramowaniem Windows. Cała szkoła wyposażona jest w bezprzewodową sieć internetową i objęta OSE.</w:t>
      </w:r>
      <w:r w:rsidRPr="00D550B5">
        <w:rPr>
          <w:rFonts w:eastAsiaTheme="minorEastAsia" w:cstheme="minorHAnsi"/>
          <w:lang w:eastAsia="pl-PL"/>
        </w:rPr>
        <w:t xml:space="preserve"> Nauczyciele podczas lekcji wykorzystuj</w:t>
      </w:r>
      <w:r w:rsidRPr="00D550B5">
        <w:rPr>
          <w:rFonts w:eastAsia="Times New Roman" w:cstheme="minorHAnsi"/>
          <w:lang w:eastAsia="pl-PL"/>
        </w:rPr>
        <w:t>ą nowoczesny sprzęt dydaktyczny m. in. tablice interaktywne, rzutniki, mikroskopy.</w:t>
      </w:r>
    </w:p>
    <w:p w14:paraId="0FCD1F37" w14:textId="77777777" w:rsidR="009D3976" w:rsidRPr="00D550B5" w:rsidRDefault="009D3976" w:rsidP="009D3976">
      <w:pPr>
        <w:widowControl w:val="0"/>
        <w:shd w:val="clear" w:color="auto" w:fill="FFFFFF"/>
        <w:autoSpaceDE w:val="0"/>
        <w:autoSpaceDN w:val="0"/>
        <w:adjustRightInd w:val="0"/>
        <w:spacing w:before="295" w:after="0" w:line="317" w:lineRule="exact"/>
        <w:ind w:left="43" w:firstLine="238"/>
        <w:jc w:val="both"/>
        <w:rPr>
          <w:rFonts w:eastAsiaTheme="minorEastAsia" w:cstheme="minorHAnsi"/>
          <w:lang w:eastAsia="pl-PL"/>
        </w:rPr>
      </w:pPr>
      <w:r w:rsidRPr="00D550B5">
        <w:rPr>
          <w:rFonts w:eastAsiaTheme="minorEastAsia" w:cstheme="minorHAnsi"/>
          <w:lang w:eastAsia="pl-PL"/>
        </w:rPr>
        <w:t>Pracownie wyposa</w:t>
      </w:r>
      <w:r w:rsidRPr="00D550B5">
        <w:rPr>
          <w:rFonts w:eastAsia="Times New Roman" w:cstheme="minorHAnsi"/>
          <w:lang w:eastAsia="pl-PL"/>
        </w:rPr>
        <w:t>żone są w szereg pomocy dydaktycznych jak np. plansze, modele, gry dydaktyczne, filmy edukacyjne, plansze multimedialne. Klasy 1 -3 oraz Przedszkole ma dostęp do Magicznego dywanu.</w:t>
      </w:r>
    </w:p>
    <w:p w14:paraId="4B3334C2" w14:textId="77777777" w:rsidR="009D3976" w:rsidRPr="00D550B5" w:rsidRDefault="009D3976" w:rsidP="009D3976">
      <w:pPr>
        <w:widowControl w:val="0"/>
        <w:shd w:val="clear" w:color="auto" w:fill="FFFFFF"/>
        <w:autoSpaceDE w:val="0"/>
        <w:autoSpaceDN w:val="0"/>
        <w:adjustRightInd w:val="0"/>
        <w:spacing w:before="346" w:after="0" w:line="240" w:lineRule="auto"/>
        <w:ind w:left="295"/>
        <w:rPr>
          <w:rFonts w:eastAsia="Times New Roman" w:cstheme="minorHAnsi"/>
          <w:color w:val="2F5496" w:themeColor="accent1" w:themeShade="BF"/>
          <w:spacing w:val="-2"/>
          <w:lang w:eastAsia="pl-PL"/>
        </w:rPr>
      </w:pPr>
      <w:r w:rsidRPr="00D550B5">
        <w:rPr>
          <w:rFonts w:eastAsiaTheme="minorEastAsia" w:cstheme="minorHAnsi"/>
          <w:spacing w:val="-2"/>
          <w:lang w:eastAsia="pl-PL"/>
        </w:rPr>
        <w:t>W szkole prowadzony jest monitoring potrzeb wyposa</w:t>
      </w:r>
      <w:r w:rsidRPr="00D550B5">
        <w:rPr>
          <w:rFonts w:eastAsia="Times New Roman" w:cstheme="minorHAnsi"/>
          <w:spacing w:val="-2"/>
          <w:lang w:eastAsia="pl-PL"/>
        </w:rPr>
        <w:t>żenia dla poszczególnych pracowni</w:t>
      </w:r>
      <w:r w:rsidRPr="00D550B5">
        <w:rPr>
          <w:rFonts w:eastAsia="Times New Roman" w:cstheme="minorHAnsi"/>
          <w:color w:val="2F5496" w:themeColor="accent1" w:themeShade="BF"/>
          <w:spacing w:val="-2"/>
          <w:lang w:eastAsia="pl-PL"/>
        </w:rPr>
        <w:t>.</w:t>
      </w:r>
    </w:p>
    <w:p w14:paraId="067BD4AA" w14:textId="77777777" w:rsidR="009D3976" w:rsidRDefault="009D3976" w:rsidP="009D3976">
      <w:pPr>
        <w:spacing w:after="0" w:line="240" w:lineRule="auto"/>
        <w:jc w:val="both"/>
        <w:rPr>
          <w:rFonts w:cstheme="minorHAnsi"/>
          <w:b/>
        </w:rPr>
      </w:pPr>
    </w:p>
    <w:p w14:paraId="579A3D98" w14:textId="77777777" w:rsidR="009D3976" w:rsidRPr="00D550B5" w:rsidRDefault="009D3976" w:rsidP="00A917E6">
      <w:pPr>
        <w:spacing w:after="0" w:line="240" w:lineRule="auto"/>
        <w:jc w:val="both"/>
        <w:rPr>
          <w:rFonts w:cstheme="minorHAnsi"/>
          <w:b/>
        </w:rPr>
      </w:pPr>
      <w:r w:rsidRPr="00D550B5">
        <w:rPr>
          <w:rFonts w:cstheme="minorHAnsi"/>
          <w:b/>
        </w:rPr>
        <w:t xml:space="preserve">Klasyfikacja uczniów </w:t>
      </w:r>
    </w:p>
    <w:p w14:paraId="5339E721" w14:textId="77777777" w:rsidR="009D3976" w:rsidRPr="00D550B5" w:rsidRDefault="009D3976" w:rsidP="00A917E6">
      <w:pPr>
        <w:spacing w:before="120" w:after="120"/>
        <w:jc w:val="both"/>
        <w:rPr>
          <w:rFonts w:eastAsia="Calibri" w:cstheme="minorHAnsi"/>
          <w:color w:val="FF0000"/>
        </w:rPr>
      </w:pPr>
      <w:r w:rsidRPr="00D550B5">
        <w:rPr>
          <w:rFonts w:eastAsia="Calibri" w:cstheme="minorHAnsi"/>
        </w:rPr>
        <w:t xml:space="preserve">W I semestrze roku szkolnego 2021/2022 klasyfikowano 321 uczniów: 115 uczniów klas I-III i 206 uczniów klas IV-VIII. 9 uczniów z klas IV-VIII nie zostało sklasyfikowanych, co stanowi 3% społeczności uczniowskiej. W klasach I-III pozytywną oceną opisową otrzymało 115 uczniów, a negatywną ocenę opisową 1 uczeń </w:t>
      </w:r>
      <w:r w:rsidRPr="00D550B5">
        <w:rPr>
          <w:rFonts w:eastAsia="Calibri" w:cstheme="minorHAnsi"/>
          <w:color w:val="FF0000"/>
        </w:rPr>
        <w:t>.</w:t>
      </w:r>
      <w:r w:rsidRPr="00D550B5">
        <w:rPr>
          <w:rFonts w:eastAsia="Calibri" w:cstheme="minorHAnsi"/>
        </w:rPr>
        <w:t xml:space="preserve"> W klasach IV-VIII – 190 uczniów nie otrzymało ocen niedostatecznych.</w:t>
      </w:r>
      <w:r w:rsidRPr="00D550B5">
        <w:rPr>
          <w:rFonts w:eastAsia="Calibri" w:cstheme="minorHAnsi"/>
          <w:color w:val="FF0000"/>
        </w:rPr>
        <w:t xml:space="preserve"> </w:t>
      </w:r>
      <w:r w:rsidRPr="00D550B5">
        <w:rPr>
          <w:rFonts w:eastAsia="Calibri" w:cstheme="minorHAnsi"/>
        </w:rPr>
        <w:t xml:space="preserve">25 uczniów otrzymało oceny negatywne z przedmiotów, co stanowi </w:t>
      </w:r>
      <w:r w:rsidRPr="00F35C26">
        <w:rPr>
          <w:rFonts w:eastAsia="Calibri" w:cstheme="minorHAnsi"/>
        </w:rPr>
        <w:t xml:space="preserve">7 % </w:t>
      </w:r>
      <w:r w:rsidRPr="00D550B5">
        <w:rPr>
          <w:rFonts w:eastAsia="Calibri" w:cstheme="minorHAnsi"/>
        </w:rPr>
        <w:t>uczniów w szkole.</w:t>
      </w:r>
    </w:p>
    <w:p w14:paraId="6F64C0F1" w14:textId="499FD653" w:rsidR="009D3976" w:rsidRPr="00D550B5" w:rsidRDefault="009D3976" w:rsidP="00A917E6">
      <w:pPr>
        <w:spacing w:before="120" w:after="120"/>
        <w:ind w:firstLine="708"/>
        <w:jc w:val="both"/>
        <w:rPr>
          <w:rFonts w:eastAsia="Calibri" w:cstheme="minorHAnsi"/>
        </w:rPr>
      </w:pPr>
      <w:r w:rsidRPr="00D550B5">
        <w:rPr>
          <w:rFonts w:eastAsia="Calibri" w:cstheme="minorHAnsi"/>
        </w:rPr>
        <w:t xml:space="preserve">Uczniowie klas IV-VIII szkoły podstawowej, którzy otrzymali oceny niedostateczne </w:t>
      </w:r>
      <w:r w:rsidR="00A917E6">
        <w:rPr>
          <w:rFonts w:eastAsia="Calibri" w:cstheme="minorHAnsi"/>
        </w:rPr>
        <w:t xml:space="preserve">                                   </w:t>
      </w:r>
      <w:r w:rsidRPr="00D550B5">
        <w:rPr>
          <w:rFonts w:eastAsia="Calibri" w:cstheme="minorHAnsi"/>
        </w:rPr>
        <w:t xml:space="preserve">z przedmiotów nie spełnili wymagań na ocenę dopuszczającą, nie opanowując treści podstawy programowej z danych przedmiotów, pomimo dostosowania poziomu wiadomości i umiejętności </w:t>
      </w:r>
      <w:r w:rsidR="00A917E6">
        <w:rPr>
          <w:rFonts w:eastAsia="Calibri" w:cstheme="minorHAnsi"/>
        </w:rPr>
        <w:t xml:space="preserve">                  </w:t>
      </w:r>
      <w:r w:rsidRPr="00D550B5">
        <w:rPr>
          <w:rFonts w:eastAsia="Calibri" w:cstheme="minorHAnsi"/>
        </w:rPr>
        <w:t>z poszczególnych przedmiotów do indywidualnych potrzeb i możliwości uczniów.</w:t>
      </w:r>
    </w:p>
    <w:p w14:paraId="074AC33B" w14:textId="09263874" w:rsidR="009D3976" w:rsidRPr="00D550B5" w:rsidRDefault="009D3976" w:rsidP="00A917E6">
      <w:pPr>
        <w:spacing w:before="120" w:after="120"/>
        <w:ind w:firstLine="708"/>
        <w:jc w:val="both"/>
        <w:rPr>
          <w:rFonts w:eastAsia="Calibri" w:cstheme="minorHAnsi"/>
        </w:rPr>
      </w:pPr>
      <w:r w:rsidRPr="00D550B5">
        <w:rPr>
          <w:rFonts w:eastAsia="Calibri" w:cstheme="minorHAnsi"/>
        </w:rPr>
        <w:t>W stosunku do roku ubiegłego w klasach I-III zmniejszyła się ilość uczniów z negatywną oceną opisową.</w:t>
      </w:r>
      <w:r w:rsidR="00F35C26">
        <w:rPr>
          <w:rFonts w:eastAsia="Calibri" w:cstheme="minorHAnsi"/>
        </w:rPr>
        <w:t xml:space="preserve">  </w:t>
      </w:r>
      <w:r w:rsidR="00A917E6">
        <w:rPr>
          <w:rFonts w:eastAsia="Calibri" w:cstheme="minorHAnsi"/>
        </w:rPr>
        <w:t xml:space="preserve">7 </w:t>
      </w:r>
      <w:r w:rsidRPr="00D550B5">
        <w:rPr>
          <w:rFonts w:eastAsia="Calibri" w:cstheme="minorHAnsi"/>
        </w:rPr>
        <w:t xml:space="preserve">uczniów w klasach 1-3 posiada opinię poradni psychologiczno-pedagogicznej </w:t>
      </w:r>
      <w:r w:rsidR="00A917E6">
        <w:rPr>
          <w:rFonts w:eastAsia="Calibri" w:cstheme="minorHAnsi"/>
        </w:rPr>
        <w:t xml:space="preserve">                                       </w:t>
      </w:r>
      <w:r w:rsidRPr="00D550B5">
        <w:rPr>
          <w:rFonts w:eastAsia="Calibri" w:cstheme="minorHAnsi"/>
        </w:rPr>
        <w:t xml:space="preserve">z dostosowaniem do indywidualnych potrzeb i możliwość i ucznia (co stanowi 6 % uczniów klas młodszych). Wyróżnionych wśród klas I-III zostało 67 uczniów (co stanowi ok 50%). </w:t>
      </w:r>
    </w:p>
    <w:p w14:paraId="5A3074A4" w14:textId="0E843F6F" w:rsidR="009D3976" w:rsidRPr="00D550B5" w:rsidRDefault="009D3976" w:rsidP="00A917E6">
      <w:pPr>
        <w:spacing w:before="120" w:after="120"/>
        <w:jc w:val="both"/>
        <w:rPr>
          <w:rFonts w:eastAsia="Calibri" w:cstheme="minorHAnsi"/>
        </w:rPr>
      </w:pPr>
      <w:r w:rsidRPr="00D550B5">
        <w:rPr>
          <w:rFonts w:eastAsia="Calibri" w:cstheme="minorHAnsi"/>
        </w:rPr>
        <w:tab/>
        <w:t>W klasach IV-VIII 68</w:t>
      </w:r>
      <w:r w:rsidRPr="00D550B5">
        <w:rPr>
          <w:rFonts w:eastAsia="Calibri" w:cstheme="minorHAnsi"/>
          <w:b/>
          <w:bCs/>
        </w:rPr>
        <w:t xml:space="preserve"> </w:t>
      </w:r>
      <w:r w:rsidRPr="00D0736C">
        <w:rPr>
          <w:rFonts w:eastAsia="Calibri" w:cstheme="minorHAnsi"/>
        </w:rPr>
        <w:t>uczniów otrzymało oceny niedostateczne, co stanowi 35% ogółu</w:t>
      </w:r>
      <w:r w:rsidRPr="00D550B5">
        <w:rPr>
          <w:rFonts w:eastAsia="Calibri" w:cstheme="minorHAnsi"/>
        </w:rPr>
        <w:t xml:space="preserve"> uczniów klas 4-8. </w:t>
      </w:r>
      <w:r w:rsidR="00F35C26">
        <w:rPr>
          <w:rFonts w:eastAsia="Calibri" w:cstheme="minorHAnsi"/>
        </w:rPr>
        <w:t xml:space="preserve">  </w:t>
      </w:r>
      <w:r w:rsidRPr="00D550B5">
        <w:rPr>
          <w:rFonts w:eastAsia="Calibri" w:cstheme="minorHAnsi"/>
        </w:rPr>
        <w:t xml:space="preserve">W roku ubiegłym – 15 uczniów otrzymało oceny niedostateczne, co stanowiło 8% ogółu uczniów klas starszych. </w:t>
      </w:r>
      <w:r w:rsidR="00F35C26">
        <w:rPr>
          <w:rFonts w:eastAsia="Calibri" w:cstheme="minorHAnsi"/>
        </w:rPr>
        <w:t xml:space="preserve">  </w:t>
      </w:r>
      <w:r w:rsidRPr="00D550B5">
        <w:rPr>
          <w:rFonts w:eastAsia="Calibri" w:cstheme="minorHAnsi"/>
        </w:rPr>
        <w:t xml:space="preserve">Z 1 oceną niedostateczną jest – 8 uczniów, z 2 </w:t>
      </w:r>
      <w:proofErr w:type="spellStart"/>
      <w:r w:rsidRPr="00D550B5">
        <w:rPr>
          <w:rFonts w:eastAsia="Calibri" w:cstheme="minorHAnsi"/>
        </w:rPr>
        <w:t>ndst</w:t>
      </w:r>
      <w:proofErr w:type="spellEnd"/>
      <w:r w:rsidRPr="00D550B5">
        <w:rPr>
          <w:rFonts w:eastAsia="Calibri" w:cstheme="minorHAnsi"/>
        </w:rPr>
        <w:t xml:space="preserve"> – 6 uczniów, a z 3 i więcej – 11 uczniów.</w:t>
      </w:r>
    </w:p>
    <w:p w14:paraId="0FF798FD" w14:textId="77777777" w:rsidR="009D3976" w:rsidRPr="00D550B5" w:rsidRDefault="009D3976" w:rsidP="00A917E6">
      <w:pPr>
        <w:spacing w:before="120" w:after="120"/>
        <w:jc w:val="both"/>
        <w:rPr>
          <w:rFonts w:eastAsia="Calibri" w:cstheme="minorHAnsi"/>
        </w:rPr>
      </w:pPr>
      <w:r w:rsidRPr="00D550B5">
        <w:rPr>
          <w:rFonts w:eastAsia="Calibri" w:cstheme="minorHAnsi"/>
        </w:rPr>
        <w:t xml:space="preserve">W klasach IV-VIII z opinią poradni </w:t>
      </w:r>
      <w:proofErr w:type="spellStart"/>
      <w:r w:rsidRPr="00D550B5">
        <w:rPr>
          <w:rFonts w:eastAsia="Calibri" w:cstheme="minorHAnsi"/>
        </w:rPr>
        <w:t>psychologiczno</w:t>
      </w:r>
      <w:proofErr w:type="spellEnd"/>
      <w:r w:rsidRPr="00D550B5">
        <w:rPr>
          <w:rFonts w:eastAsia="Calibri" w:cstheme="minorHAnsi"/>
        </w:rPr>
        <w:t xml:space="preserve"> – pedagogicznej jest 43 uczniów (co stanowi 22% ogółu uczniów klas starszych), 3 uczniów posiada orzeczenie o potrzebie kształcenia specjalnego (to stanowi 2% uczniów klas IV-VIII). </w:t>
      </w:r>
      <w:r w:rsidRPr="00D0736C">
        <w:rPr>
          <w:rFonts w:eastAsia="Calibri" w:cstheme="minorHAnsi"/>
        </w:rPr>
        <w:t>Wyróżniono 24 uczniów, co stanowi 12% , tak</w:t>
      </w:r>
      <w:r w:rsidRPr="00D550B5">
        <w:rPr>
          <w:rFonts w:eastAsia="Calibri" w:cstheme="minorHAnsi"/>
        </w:rPr>
        <w:t xml:space="preserve"> samo jak w roku ubiegłym, ogółu uczniów klas starszych.</w:t>
      </w:r>
    </w:p>
    <w:p w14:paraId="28B4DA7C" w14:textId="77777777" w:rsidR="009D3976" w:rsidRPr="00D550B5" w:rsidRDefault="009D3976" w:rsidP="00A917E6">
      <w:pPr>
        <w:spacing w:before="120" w:after="120"/>
        <w:jc w:val="both"/>
        <w:rPr>
          <w:rFonts w:eastAsia="Calibri" w:cstheme="minorHAnsi"/>
        </w:rPr>
      </w:pPr>
      <w:r w:rsidRPr="00D0736C">
        <w:rPr>
          <w:rFonts w:eastAsia="Calibri" w:cstheme="minorHAnsi"/>
        </w:rPr>
        <w:t>Tytułem Wzorowego Ucznia SÓWKA nagrodzono ogółem  68 uczniów, co stanowi</w:t>
      </w:r>
      <w:r w:rsidRPr="00D550B5">
        <w:rPr>
          <w:rFonts w:eastAsia="Calibri" w:cstheme="minorHAnsi"/>
        </w:rPr>
        <w:t xml:space="preserve"> 19 % wszystkich uczniów w szkole. W roku ubiegłym nagrodzonych było 60 uczniów, co stanowiło 18%.</w:t>
      </w:r>
    </w:p>
    <w:p w14:paraId="1A132DAC" w14:textId="198E2CE7" w:rsidR="00D643EF" w:rsidRPr="00D643EF" w:rsidRDefault="00D643EF" w:rsidP="00D643EF">
      <w:pPr>
        <w:spacing w:before="120" w:after="120"/>
        <w:rPr>
          <w:rFonts w:eastAsia="Times New Roman" w:cstheme="minorHAnsi"/>
          <w:i/>
          <w:iCs/>
          <w:lang w:eastAsia="pl-PL"/>
        </w:rPr>
      </w:pPr>
      <w:r w:rsidRPr="00D643EF">
        <w:rPr>
          <w:rFonts w:eastAsia="Times New Roman" w:cstheme="minorHAnsi"/>
          <w:i/>
          <w:iCs/>
          <w:lang w:eastAsia="pl-PL"/>
        </w:rPr>
        <w:t>Tab</w:t>
      </w:r>
      <w:r>
        <w:rPr>
          <w:rFonts w:eastAsia="Times New Roman" w:cstheme="minorHAnsi"/>
          <w:i/>
          <w:iCs/>
          <w:lang w:eastAsia="pl-PL"/>
        </w:rPr>
        <w:t>.</w:t>
      </w:r>
      <w:r w:rsidRPr="00D643EF">
        <w:rPr>
          <w:rFonts w:eastAsia="Times New Roman" w:cstheme="minorHAnsi"/>
          <w:i/>
          <w:iCs/>
          <w:lang w:eastAsia="pl-PL"/>
        </w:rPr>
        <w:t xml:space="preserve"> nr 7</w:t>
      </w:r>
      <w:r w:rsidRPr="00D643EF">
        <w:rPr>
          <w:rFonts w:eastAsiaTheme="minorEastAsia" w:cstheme="minorHAnsi"/>
          <w:i/>
          <w:iCs/>
          <w:lang w:eastAsia="pl-PL"/>
        </w:rPr>
        <w:t xml:space="preserve"> Wyniki klasyfikacji rocznej uczni</w:t>
      </w:r>
      <w:r w:rsidRPr="00D643EF">
        <w:rPr>
          <w:rFonts w:eastAsia="Times New Roman" w:cstheme="minorHAnsi"/>
          <w:i/>
          <w:iCs/>
          <w:lang w:eastAsia="pl-PL"/>
        </w:rPr>
        <w:t>ów klas I – III</w:t>
      </w:r>
    </w:p>
    <w:tbl>
      <w:tblPr>
        <w:tblW w:w="1020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4"/>
        <w:gridCol w:w="686"/>
        <w:gridCol w:w="992"/>
        <w:gridCol w:w="980"/>
        <w:gridCol w:w="878"/>
        <w:gridCol w:w="994"/>
        <w:gridCol w:w="986"/>
        <w:gridCol w:w="994"/>
        <w:gridCol w:w="986"/>
        <w:gridCol w:w="850"/>
        <w:gridCol w:w="1174"/>
      </w:tblGrid>
      <w:tr w:rsidR="009D3976" w:rsidRPr="00D550B5" w14:paraId="5C934301" w14:textId="77777777" w:rsidTr="00E11B8C">
        <w:trPr>
          <w:trHeight w:hRule="exact" w:val="778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490C52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Klasa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6A8E9E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Stan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EDFB4C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0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Dziewcz</w:t>
            </w:r>
            <w:r w:rsidRPr="00D550B5">
              <w:rPr>
                <w:rFonts w:eastAsia="Times New Roman" w:cstheme="minorHAnsi"/>
                <w:lang w:eastAsia="pl-PL"/>
              </w:rPr>
              <w:t>ąt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CE596C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spacing w:val="-1"/>
                <w:lang w:eastAsia="pl-PL"/>
              </w:rPr>
              <w:t>Ch</w:t>
            </w:r>
            <w:r w:rsidRPr="00D550B5">
              <w:rPr>
                <w:rFonts w:eastAsia="Times New Roman" w:cstheme="minorHAnsi"/>
                <w:spacing w:val="-1"/>
                <w:lang w:eastAsia="pl-PL"/>
              </w:rPr>
              <w:t>łopców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492A4B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4" w:lineRule="exact"/>
              <w:ind w:firstLine="79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Klasyfi</w:t>
            </w:r>
            <w:r w:rsidRPr="00D550B5">
              <w:rPr>
                <w:rFonts w:eastAsiaTheme="minorEastAsia" w:cstheme="minorHAnsi"/>
                <w:lang w:eastAsia="pl-PL"/>
              </w:rPr>
              <w:softHyphen/>
              <w:t>kowanych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E889F0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4" w:lineRule="exact"/>
              <w:ind w:right="14" w:firstLine="108"/>
              <w:rPr>
                <w:rFonts w:eastAsiaTheme="minorEastAsia" w:cstheme="minorHAnsi"/>
                <w:lang w:eastAsia="pl-PL"/>
              </w:rPr>
            </w:pPr>
            <w:proofErr w:type="spellStart"/>
            <w:r w:rsidRPr="00D550B5">
              <w:rPr>
                <w:rFonts w:eastAsiaTheme="minorEastAsia" w:cstheme="minorHAnsi"/>
                <w:lang w:eastAsia="pl-PL"/>
              </w:rPr>
              <w:t>Nieklasy-fikowanych</w:t>
            </w:r>
            <w:proofErr w:type="spellEnd"/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009E6B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ind w:left="14" w:right="43" w:firstLine="108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z ocen</w:t>
            </w:r>
            <w:r w:rsidRPr="00D550B5">
              <w:rPr>
                <w:rFonts w:eastAsia="Times New Roman" w:cstheme="minorHAnsi"/>
                <w:lang w:eastAsia="pl-PL"/>
              </w:rPr>
              <w:t>ą pozytywną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CA4DBC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4" w:lineRule="exact"/>
              <w:ind w:left="22" w:right="36" w:firstLine="108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z ocena negatywn</w:t>
            </w:r>
            <w:r w:rsidRPr="00D550B5">
              <w:rPr>
                <w:rFonts w:eastAsia="Times New Roman" w:cstheme="minorHAnsi"/>
                <w:lang w:eastAsia="pl-PL"/>
              </w:rPr>
              <w:t>ą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14D71F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jc w:val="right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wyr</w:t>
            </w:r>
            <w:r w:rsidRPr="00D550B5">
              <w:rPr>
                <w:rFonts w:eastAsia="Times New Roman" w:cstheme="minorHAnsi"/>
                <w:lang w:eastAsia="pl-PL"/>
              </w:rPr>
              <w:t>óżnieni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8DB872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z opini</w:t>
            </w:r>
            <w:r w:rsidRPr="00D550B5">
              <w:rPr>
                <w:rFonts w:eastAsia="Times New Roman" w:cstheme="minorHAnsi"/>
                <w:lang w:eastAsia="pl-PL"/>
              </w:rPr>
              <w:t>ą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E9D4BE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z orzeczeniem</w:t>
            </w:r>
          </w:p>
        </w:tc>
      </w:tr>
      <w:tr w:rsidR="009D3976" w:rsidRPr="00D550B5" w14:paraId="07FEA1D6" w14:textId="77777777" w:rsidTr="00E11B8C">
        <w:trPr>
          <w:trHeight w:hRule="exact" w:val="497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7E703B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b/>
                <w:bCs/>
                <w:lang w:eastAsia="pl-PL"/>
              </w:rPr>
              <w:t>1a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A44C5E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12902F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11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323358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8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10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E86964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5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18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202AE6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8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1A7FEA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2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18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A9FCFD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8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5B4C9A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5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968FDB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198B37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0</w:t>
            </w:r>
          </w:p>
        </w:tc>
      </w:tr>
      <w:tr w:rsidR="009D3976" w:rsidRPr="00D550B5" w14:paraId="59951965" w14:textId="77777777" w:rsidTr="00E11B8C">
        <w:trPr>
          <w:trHeight w:hRule="exact" w:val="497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935519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b/>
                <w:bCs/>
                <w:lang w:eastAsia="pl-PL"/>
              </w:rPr>
              <w:t>1b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348F6E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8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6F1F4A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2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10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1039CA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9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85E768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5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19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0B3F46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8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8726A4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5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19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E21C9F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8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70DEB2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5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1C31D3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3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B0395A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0</w:t>
            </w:r>
          </w:p>
        </w:tc>
      </w:tr>
      <w:tr w:rsidR="009D3976" w:rsidRPr="00D550B5" w14:paraId="48CD3B34" w14:textId="77777777" w:rsidTr="00E11B8C">
        <w:trPr>
          <w:trHeight w:hRule="exact" w:val="504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FC2084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0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b/>
                <w:bCs/>
                <w:lang w:eastAsia="pl-PL"/>
              </w:rPr>
              <w:t>2a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784637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8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2A72C9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8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9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827BD0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8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D49888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5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17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EC5534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8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8D5D6C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5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16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45AE2F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1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381285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5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2B632A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2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881CFE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0</w:t>
            </w:r>
          </w:p>
        </w:tc>
      </w:tr>
      <w:tr w:rsidR="009D3976" w:rsidRPr="00D550B5" w14:paraId="1783926D" w14:textId="77777777" w:rsidTr="00E11B8C">
        <w:trPr>
          <w:trHeight w:hRule="exact" w:val="497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650832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7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b/>
                <w:bCs/>
                <w:lang w:eastAsia="pl-PL"/>
              </w:rPr>
              <w:t>2b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F81286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8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EB6688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53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7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C97706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4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9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E818B1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5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15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080D5B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53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1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F5015F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5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16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4284E4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8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F0C4BD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5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B8836B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9663E9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0</w:t>
            </w:r>
          </w:p>
        </w:tc>
      </w:tr>
      <w:tr w:rsidR="009D3976" w:rsidRPr="00D550B5" w14:paraId="02883258" w14:textId="77777777" w:rsidTr="00E11B8C">
        <w:trPr>
          <w:trHeight w:hRule="exact" w:val="497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951C97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7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b/>
                <w:bCs/>
                <w:lang w:eastAsia="pl-PL"/>
              </w:rPr>
              <w:t>3a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76A126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1115E7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13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823CB8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8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10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605E25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23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08A2A9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54F27A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1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23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E71E4A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81F344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2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5E779B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1F518C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1</w:t>
            </w:r>
          </w:p>
        </w:tc>
      </w:tr>
      <w:tr w:rsidR="009D3976" w:rsidRPr="00D550B5" w14:paraId="4FBB1202" w14:textId="77777777" w:rsidTr="00E11B8C">
        <w:trPr>
          <w:trHeight w:hRule="exact" w:val="504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FFFC36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7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b/>
                <w:bCs/>
                <w:lang w:eastAsia="pl-PL"/>
              </w:rPr>
              <w:t>3b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7B7DD6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973988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12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86F87E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8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12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F7A456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23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683150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53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1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389B22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8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23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A455B8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79631D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2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DC1F42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2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A80B02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0</w:t>
            </w:r>
          </w:p>
        </w:tc>
      </w:tr>
      <w:tr w:rsidR="009D3976" w:rsidRPr="00D550B5" w14:paraId="13A584B5" w14:textId="77777777" w:rsidTr="00E11B8C">
        <w:trPr>
          <w:trHeight w:hRule="exact" w:val="569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AEBF1A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eastAsiaTheme="minorEastAsia" w:cstheme="minorHAnsi"/>
                <w:b/>
                <w:bCs/>
                <w:lang w:eastAsia="pl-PL"/>
              </w:rPr>
            </w:pPr>
            <w:r w:rsidRPr="00D550B5">
              <w:rPr>
                <w:rFonts w:eastAsiaTheme="minorEastAsia" w:cstheme="minorHAnsi"/>
                <w:b/>
                <w:bCs/>
                <w:lang w:eastAsia="pl-PL"/>
              </w:rPr>
              <w:t>Razem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E62343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5"/>
              <w:rPr>
                <w:rFonts w:eastAsiaTheme="minorEastAsia" w:cstheme="minorHAnsi"/>
                <w:b/>
                <w:bCs/>
                <w:lang w:eastAsia="pl-PL"/>
              </w:rPr>
            </w:pPr>
            <w:r w:rsidRPr="00D550B5">
              <w:rPr>
                <w:rFonts w:eastAsiaTheme="minorEastAsia" w:cstheme="minorHAnsi"/>
                <w:b/>
                <w:bCs/>
                <w:lang w:eastAsia="pl-PL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E37A82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74"/>
              <w:rPr>
                <w:rFonts w:eastAsiaTheme="minorEastAsia" w:cstheme="minorHAnsi"/>
                <w:b/>
                <w:bCs/>
                <w:lang w:eastAsia="pl-PL"/>
              </w:rPr>
            </w:pPr>
            <w:r w:rsidRPr="00D550B5">
              <w:rPr>
                <w:rFonts w:eastAsiaTheme="minorEastAsia" w:cstheme="minorHAnsi"/>
                <w:b/>
                <w:bCs/>
                <w:lang w:eastAsia="pl-PL"/>
              </w:rPr>
              <w:t>62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DFBDC5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eastAsiaTheme="minorEastAsia" w:cstheme="minorHAnsi"/>
                <w:b/>
                <w:bCs/>
                <w:lang w:eastAsia="pl-PL"/>
              </w:rPr>
            </w:pPr>
            <w:r w:rsidRPr="00D550B5">
              <w:rPr>
                <w:rFonts w:eastAsiaTheme="minorEastAsia" w:cstheme="minorHAnsi"/>
                <w:b/>
                <w:bCs/>
                <w:lang w:eastAsia="pl-PL"/>
              </w:rPr>
              <w:t>58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8001D0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1"/>
              <w:rPr>
                <w:rFonts w:eastAsiaTheme="minorEastAsia" w:cstheme="minorHAnsi"/>
                <w:b/>
                <w:bCs/>
                <w:lang w:eastAsia="pl-PL"/>
              </w:rPr>
            </w:pPr>
            <w:r w:rsidRPr="00D550B5">
              <w:rPr>
                <w:rFonts w:eastAsiaTheme="minorEastAsia" w:cstheme="minorHAnsi"/>
                <w:b/>
                <w:bCs/>
                <w:lang w:eastAsia="pl-PL"/>
              </w:rPr>
              <w:t>115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D25AD6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1"/>
              <w:rPr>
                <w:rFonts w:eastAsiaTheme="minorEastAsia" w:cstheme="minorHAnsi"/>
                <w:b/>
                <w:bCs/>
                <w:lang w:eastAsia="pl-PL"/>
              </w:rPr>
            </w:pPr>
            <w:r w:rsidRPr="00D550B5">
              <w:rPr>
                <w:rFonts w:eastAsiaTheme="minorEastAsia" w:cstheme="minorHAnsi"/>
                <w:b/>
                <w:bCs/>
                <w:lang w:eastAsia="pl-PL"/>
              </w:rPr>
              <w:t>5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F38826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9"/>
              <w:rPr>
                <w:rFonts w:eastAsiaTheme="minorEastAsia" w:cstheme="minorHAnsi"/>
                <w:b/>
                <w:bCs/>
                <w:lang w:eastAsia="pl-PL"/>
              </w:rPr>
            </w:pPr>
            <w:r w:rsidRPr="00D550B5">
              <w:rPr>
                <w:rFonts w:eastAsiaTheme="minorEastAsia" w:cstheme="minorHAnsi"/>
                <w:b/>
                <w:bCs/>
                <w:lang w:eastAsia="pl-PL"/>
              </w:rPr>
              <w:t>115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BB13CA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1"/>
              <w:rPr>
                <w:rFonts w:eastAsiaTheme="minorEastAsia" w:cstheme="minorHAnsi"/>
                <w:b/>
                <w:bCs/>
                <w:lang w:eastAsia="pl-PL"/>
              </w:rPr>
            </w:pPr>
            <w:r w:rsidRPr="00D550B5">
              <w:rPr>
                <w:rFonts w:eastAsiaTheme="minorEastAsia" w:cstheme="minorHAnsi"/>
                <w:b/>
                <w:bCs/>
                <w:lang w:eastAsia="pl-PL"/>
              </w:rPr>
              <w:t>1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F2FB22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6"/>
              <w:rPr>
                <w:rFonts w:eastAsiaTheme="minorEastAsia" w:cstheme="minorHAnsi"/>
                <w:b/>
                <w:bCs/>
                <w:lang w:eastAsia="pl-PL"/>
              </w:rPr>
            </w:pPr>
            <w:r w:rsidRPr="00D550B5">
              <w:rPr>
                <w:rFonts w:eastAsiaTheme="minorEastAsia" w:cstheme="minorHAnsi"/>
                <w:b/>
                <w:bCs/>
                <w:lang w:eastAsia="pl-PL"/>
              </w:rPr>
              <w:t>67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991D85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b/>
                <w:bCs/>
                <w:lang w:eastAsia="pl-PL"/>
              </w:rPr>
            </w:pPr>
            <w:r w:rsidRPr="00D550B5">
              <w:rPr>
                <w:rFonts w:eastAsiaTheme="minorEastAsia" w:cstheme="minorHAnsi"/>
                <w:b/>
                <w:bCs/>
                <w:lang w:eastAsia="pl-PL"/>
              </w:rPr>
              <w:t>7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0E4CCF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b/>
                <w:bCs/>
                <w:lang w:eastAsia="pl-PL"/>
              </w:rPr>
            </w:pPr>
            <w:r w:rsidRPr="00D550B5">
              <w:rPr>
                <w:rFonts w:eastAsiaTheme="minorEastAsia" w:cstheme="minorHAnsi"/>
                <w:b/>
                <w:bCs/>
                <w:lang w:eastAsia="pl-PL"/>
              </w:rPr>
              <w:t>1</w:t>
            </w:r>
          </w:p>
        </w:tc>
      </w:tr>
    </w:tbl>
    <w:p w14:paraId="7E89E59E" w14:textId="34EA3F61" w:rsidR="009D3976" w:rsidRPr="00D643EF" w:rsidRDefault="00D643EF" w:rsidP="00D643EF">
      <w:pPr>
        <w:widowControl w:val="0"/>
        <w:shd w:val="clear" w:color="auto" w:fill="FFFFFF"/>
        <w:autoSpaceDE w:val="0"/>
        <w:autoSpaceDN w:val="0"/>
        <w:adjustRightInd w:val="0"/>
        <w:spacing w:before="713" w:after="0" w:line="240" w:lineRule="auto"/>
        <w:rPr>
          <w:rFonts w:eastAsiaTheme="minorEastAsia" w:cstheme="minorHAnsi"/>
          <w:i/>
          <w:iCs/>
          <w:lang w:eastAsia="pl-PL"/>
        </w:rPr>
      </w:pPr>
      <w:r w:rsidRPr="00D643EF">
        <w:rPr>
          <w:rFonts w:eastAsiaTheme="minorEastAsia" w:cstheme="minorHAnsi"/>
          <w:i/>
          <w:iCs/>
          <w:lang w:eastAsia="pl-PL"/>
        </w:rPr>
        <w:t>Tab. Nr 8 W</w:t>
      </w:r>
      <w:r w:rsidR="009D3976" w:rsidRPr="00D643EF">
        <w:rPr>
          <w:rFonts w:eastAsiaTheme="minorEastAsia" w:cstheme="minorHAnsi"/>
          <w:i/>
          <w:iCs/>
          <w:lang w:eastAsia="pl-PL"/>
        </w:rPr>
        <w:t>yniki klasyfikacji rocznej uczni</w:t>
      </w:r>
      <w:r w:rsidR="009D3976" w:rsidRPr="00D643EF">
        <w:rPr>
          <w:rFonts w:eastAsia="Times New Roman" w:cstheme="minorHAnsi"/>
          <w:i/>
          <w:iCs/>
          <w:lang w:eastAsia="pl-PL"/>
        </w:rPr>
        <w:t>ów klas IV - VIII</w:t>
      </w:r>
    </w:p>
    <w:p w14:paraId="0B3ADCF5" w14:textId="77777777" w:rsidR="009D3976" w:rsidRPr="00D550B5" w:rsidRDefault="009D3976" w:rsidP="009D3976">
      <w:pPr>
        <w:widowControl w:val="0"/>
        <w:autoSpaceDE w:val="0"/>
        <w:autoSpaceDN w:val="0"/>
        <w:adjustRightInd w:val="0"/>
        <w:spacing w:after="122" w:line="1" w:lineRule="exact"/>
        <w:rPr>
          <w:rFonts w:eastAsiaTheme="minorEastAsia" w:cstheme="minorHAnsi"/>
          <w:lang w:eastAsia="pl-PL"/>
        </w:rPr>
      </w:pPr>
    </w:p>
    <w:tbl>
      <w:tblPr>
        <w:tblW w:w="10206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851"/>
        <w:gridCol w:w="1134"/>
        <w:gridCol w:w="1134"/>
        <w:gridCol w:w="992"/>
        <w:gridCol w:w="1134"/>
        <w:gridCol w:w="1276"/>
        <w:gridCol w:w="850"/>
        <w:gridCol w:w="992"/>
        <w:gridCol w:w="1134"/>
      </w:tblGrid>
      <w:tr w:rsidR="009D3976" w:rsidRPr="00D550B5" w14:paraId="0440689A" w14:textId="77777777" w:rsidTr="00E11B8C">
        <w:trPr>
          <w:trHeight w:hRule="exact" w:val="10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3B4E89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Klasa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40CC11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Stan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E16A09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7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Dziewcz</w:t>
            </w:r>
            <w:r w:rsidRPr="00D550B5">
              <w:rPr>
                <w:rFonts w:eastAsia="Times New Roman" w:cstheme="minorHAnsi"/>
                <w:lang w:eastAsia="pl-PL"/>
              </w:rPr>
              <w:t>ąt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ADCE82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Ch</w:t>
            </w:r>
            <w:r w:rsidRPr="00D550B5">
              <w:rPr>
                <w:rFonts w:eastAsia="Times New Roman" w:cstheme="minorHAnsi"/>
                <w:lang w:eastAsia="pl-PL"/>
              </w:rPr>
              <w:t>łopców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D83901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01" w:right="115" w:firstLine="50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Klasyfi</w:t>
            </w:r>
            <w:r w:rsidRPr="00D550B5">
              <w:rPr>
                <w:rFonts w:eastAsiaTheme="minorEastAsia" w:cstheme="minorHAnsi"/>
                <w:lang w:eastAsia="pl-PL"/>
              </w:rPr>
              <w:softHyphen/>
              <w:t>kowanych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0FA4DF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theme="minorHAnsi"/>
                <w:lang w:eastAsia="pl-PL"/>
              </w:rPr>
            </w:pPr>
            <w:proofErr w:type="spellStart"/>
            <w:r w:rsidRPr="00D550B5">
              <w:rPr>
                <w:rFonts w:eastAsiaTheme="minorEastAsia" w:cstheme="minorHAnsi"/>
                <w:lang w:eastAsia="pl-PL"/>
              </w:rPr>
              <w:t>Nieklasyfikow</w:t>
            </w:r>
            <w:proofErr w:type="spellEnd"/>
          </w:p>
          <w:p w14:paraId="6F34B9C1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theme="minorHAnsi"/>
                <w:lang w:eastAsia="pl-PL"/>
              </w:rPr>
            </w:pPr>
            <w:proofErr w:type="spellStart"/>
            <w:r w:rsidRPr="00D550B5">
              <w:rPr>
                <w:rFonts w:eastAsiaTheme="minorEastAsia" w:cstheme="minorHAnsi"/>
                <w:lang w:eastAsia="pl-PL"/>
              </w:rPr>
              <w:t>imyrh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C70A89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44" w:lineRule="exact"/>
              <w:ind w:left="101" w:right="122"/>
              <w:rPr>
                <w:rFonts w:eastAsiaTheme="minorEastAsia" w:cstheme="minorHAnsi"/>
                <w:lang w:eastAsia="pl-PL"/>
              </w:rPr>
            </w:pPr>
            <w:proofErr w:type="spellStart"/>
            <w:r w:rsidRPr="00D550B5">
              <w:rPr>
                <w:rFonts w:eastAsiaTheme="minorEastAsia" w:cstheme="minorHAnsi"/>
                <w:lang w:eastAsia="pl-PL"/>
              </w:rPr>
              <w:t>Niepromo</w:t>
            </w:r>
            <w:proofErr w:type="spellEnd"/>
            <w:r w:rsidRPr="00D550B5">
              <w:rPr>
                <w:rFonts w:eastAsiaTheme="minorEastAsia" w:cstheme="minorHAnsi"/>
                <w:lang w:eastAsia="pl-PL"/>
              </w:rPr>
              <w:t xml:space="preserve"> </w:t>
            </w:r>
            <w:proofErr w:type="spellStart"/>
            <w:r w:rsidRPr="00D550B5">
              <w:rPr>
                <w:rFonts w:eastAsiaTheme="minorEastAsia" w:cstheme="minorHAnsi"/>
                <w:lang w:eastAsia="pl-PL"/>
              </w:rPr>
              <w:t>wanych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EC197C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44" w:lineRule="exact"/>
              <w:ind w:left="58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spacing w:val="-1"/>
                <w:lang w:eastAsia="pl-PL"/>
              </w:rPr>
              <w:t>Wyr</w:t>
            </w:r>
            <w:r w:rsidRPr="00D550B5">
              <w:rPr>
                <w:rFonts w:eastAsia="Times New Roman" w:cstheme="minorHAnsi"/>
                <w:spacing w:val="-1"/>
                <w:lang w:eastAsia="pl-PL"/>
              </w:rPr>
              <w:t>óżnionych (4,75 i więcej)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9AA394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spacing w:val="-1"/>
                <w:lang w:eastAsia="pl-PL"/>
              </w:rPr>
              <w:t xml:space="preserve">z opinią </w:t>
            </w:r>
            <w:proofErr w:type="spellStart"/>
            <w:r w:rsidRPr="00D550B5">
              <w:rPr>
                <w:rFonts w:eastAsiaTheme="minorEastAsia" w:cstheme="minorHAnsi"/>
                <w:spacing w:val="-1"/>
                <w:lang w:eastAsia="pl-PL"/>
              </w:rPr>
              <w:t>ppp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825695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73" w:lineRule="exact"/>
              <w:ind w:left="317" w:right="58" w:hanging="324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spacing w:val="-2"/>
                <w:lang w:eastAsia="pl-PL"/>
              </w:rPr>
              <w:t xml:space="preserve">Z orzeczeniami </w:t>
            </w:r>
            <w:r w:rsidRPr="00D550B5">
              <w:rPr>
                <w:rFonts w:eastAsiaTheme="minorEastAsia" w:cstheme="minorHAnsi"/>
                <w:lang w:eastAsia="pl-PL"/>
              </w:rPr>
              <w:t>PPP</w:t>
            </w:r>
          </w:p>
        </w:tc>
      </w:tr>
      <w:tr w:rsidR="009D3976" w:rsidRPr="00D550B5" w14:paraId="2BFCC75A" w14:textId="77777777" w:rsidTr="00E11B8C">
        <w:trPr>
          <w:trHeight w:hRule="exact" w:val="50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F98096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b/>
                <w:bCs/>
                <w:i/>
                <w:iCs/>
                <w:lang w:eastAsia="pl-PL"/>
              </w:rPr>
              <w:t>4a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C6CD83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C6FE52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4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176091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74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E046CF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094C85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C92B36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8B867E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2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B37262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37CE93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0</w:t>
            </w:r>
          </w:p>
        </w:tc>
      </w:tr>
      <w:tr w:rsidR="009D3976" w:rsidRPr="00D550B5" w14:paraId="3767C173" w14:textId="77777777" w:rsidTr="00E11B8C">
        <w:trPr>
          <w:trHeight w:hRule="exact" w:val="50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789B65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b/>
                <w:bCs/>
                <w:i/>
                <w:iCs/>
                <w:lang w:eastAsia="pl-PL"/>
              </w:rPr>
              <w:t>4b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EE210B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769B68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1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34BABA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EC3229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4D1866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ADE22A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CA2853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799B12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3ECDBE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0</w:t>
            </w:r>
          </w:p>
        </w:tc>
      </w:tr>
      <w:tr w:rsidR="009D3976" w:rsidRPr="00D550B5" w14:paraId="341D699C" w14:textId="77777777" w:rsidTr="00E11B8C">
        <w:trPr>
          <w:trHeight w:hRule="exact" w:val="49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7520EF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b/>
                <w:bCs/>
                <w:i/>
                <w:iCs/>
                <w:lang w:eastAsia="pl-PL"/>
              </w:rPr>
              <w:t>5a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7D4798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3052BC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4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E2B8D6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D9BF9C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98A3A8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CB31A8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3CDAC4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2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A157C9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B197E8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0</w:t>
            </w:r>
          </w:p>
        </w:tc>
      </w:tr>
      <w:tr w:rsidR="009D3976" w:rsidRPr="00D550B5" w14:paraId="5A8E3128" w14:textId="77777777" w:rsidTr="00E11B8C">
        <w:trPr>
          <w:trHeight w:hRule="exact" w:val="49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6966B4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b/>
                <w:bCs/>
                <w:i/>
                <w:iCs/>
                <w:lang w:eastAsia="pl-PL"/>
              </w:rPr>
              <w:t>6a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95E9D8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38F73B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1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7184A0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1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F9C112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70AC4D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8EDADF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6F48C5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478A68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956D48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4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0</w:t>
            </w:r>
          </w:p>
        </w:tc>
      </w:tr>
      <w:tr w:rsidR="009D3976" w:rsidRPr="00D550B5" w14:paraId="2CD4ADAB" w14:textId="77777777" w:rsidTr="00E11B8C">
        <w:trPr>
          <w:trHeight w:hRule="exact" w:val="49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00A8BF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b/>
                <w:bCs/>
                <w:i/>
                <w:iCs/>
                <w:lang w:eastAsia="pl-PL"/>
              </w:rPr>
              <w:t>7a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56595D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6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AF248B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1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19C795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1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0A65F0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6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F5749E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878F5E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93C4F1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F74071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1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7028A9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8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1</w:t>
            </w:r>
          </w:p>
        </w:tc>
      </w:tr>
      <w:tr w:rsidR="009D3976" w:rsidRPr="00D550B5" w14:paraId="1256E846" w14:textId="77777777" w:rsidTr="00E11B8C">
        <w:trPr>
          <w:trHeight w:hRule="exact" w:val="50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173D87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b/>
                <w:bCs/>
                <w:i/>
                <w:iCs/>
                <w:lang w:eastAsia="pl-PL"/>
              </w:rPr>
              <w:t>7c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A05E06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6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44014B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1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F2707E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D247DF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6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1C1565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1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6DA65F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4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946CD1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1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1F73C2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4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A8872F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8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1</w:t>
            </w:r>
          </w:p>
        </w:tc>
      </w:tr>
      <w:tr w:rsidR="009D3976" w:rsidRPr="00D550B5" w14:paraId="3F541A3C" w14:textId="77777777" w:rsidTr="00E11B8C">
        <w:trPr>
          <w:trHeight w:hRule="exact" w:val="50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198E60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b/>
                <w:bCs/>
                <w:i/>
                <w:iCs/>
                <w:lang w:eastAsia="pl-PL"/>
              </w:rPr>
              <w:t>8a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77B8E8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6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FD44B5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1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419A3A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1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C66352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6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DD247C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4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CD6332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1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6326D8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D5F05C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4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72B345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8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1</w:t>
            </w:r>
          </w:p>
        </w:tc>
      </w:tr>
      <w:tr w:rsidR="009D3976" w:rsidRPr="00D550B5" w14:paraId="4BE1D63E" w14:textId="77777777" w:rsidTr="00E11B8C">
        <w:trPr>
          <w:trHeight w:hRule="exact" w:val="50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7F442B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eastAsiaTheme="minorEastAsia" w:cstheme="minorHAnsi"/>
                <w:b/>
                <w:bCs/>
                <w:i/>
                <w:iCs/>
                <w:lang w:eastAsia="pl-PL"/>
              </w:rPr>
            </w:pPr>
            <w:r w:rsidRPr="00D550B5">
              <w:rPr>
                <w:rFonts w:eastAsiaTheme="minorEastAsia" w:cstheme="minorHAnsi"/>
                <w:b/>
                <w:bCs/>
                <w:i/>
                <w:iCs/>
                <w:lang w:eastAsia="pl-PL"/>
              </w:rPr>
              <w:t>8c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66ED53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6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AB82D6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1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C724FC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1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E297D6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6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E7C0BC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4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D9DDE4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1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223564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6714B2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4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91C290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8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3</w:t>
            </w:r>
          </w:p>
        </w:tc>
      </w:tr>
      <w:tr w:rsidR="009D3976" w:rsidRPr="00D550B5" w14:paraId="5F200B08" w14:textId="77777777" w:rsidTr="00E11B8C">
        <w:trPr>
          <w:trHeight w:hRule="exact" w:val="50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E4F0C0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eastAsiaTheme="minorEastAsia" w:cstheme="minorHAnsi"/>
                <w:b/>
                <w:bCs/>
                <w:lang w:eastAsia="pl-PL"/>
              </w:rPr>
            </w:pPr>
            <w:r w:rsidRPr="00D550B5">
              <w:rPr>
                <w:rFonts w:eastAsiaTheme="minorEastAsia" w:cstheme="minorHAnsi"/>
                <w:b/>
                <w:bCs/>
                <w:lang w:eastAsia="pl-PL"/>
              </w:rPr>
              <w:t>Razem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F4C2A1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6"/>
              <w:rPr>
                <w:rFonts w:eastAsiaTheme="minorEastAsia" w:cstheme="minorHAnsi"/>
                <w:b/>
                <w:bCs/>
                <w:lang w:eastAsia="pl-PL"/>
              </w:rPr>
            </w:pPr>
            <w:r w:rsidRPr="00D550B5">
              <w:rPr>
                <w:rFonts w:eastAsiaTheme="minorEastAsia" w:cstheme="minorHAnsi"/>
                <w:b/>
                <w:bCs/>
                <w:lang w:eastAsia="pl-PL"/>
              </w:rPr>
              <w:t>215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DB5BE6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1"/>
              <w:rPr>
                <w:rFonts w:eastAsiaTheme="minorEastAsia" w:cstheme="minorHAnsi"/>
                <w:b/>
                <w:bCs/>
                <w:lang w:eastAsia="pl-PL"/>
              </w:rPr>
            </w:pPr>
            <w:r w:rsidRPr="00D550B5">
              <w:rPr>
                <w:rFonts w:eastAsiaTheme="minorEastAsia" w:cstheme="minorHAnsi"/>
                <w:b/>
                <w:bCs/>
                <w:lang w:eastAsia="pl-PL"/>
              </w:rPr>
              <w:t>97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61765A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1"/>
              <w:rPr>
                <w:rFonts w:eastAsiaTheme="minorEastAsia" w:cstheme="minorHAnsi"/>
                <w:b/>
                <w:bCs/>
                <w:lang w:eastAsia="pl-PL"/>
              </w:rPr>
            </w:pPr>
            <w:r w:rsidRPr="00D550B5">
              <w:rPr>
                <w:rFonts w:eastAsiaTheme="minorEastAsia" w:cstheme="minorHAnsi"/>
                <w:b/>
                <w:bCs/>
                <w:lang w:eastAsia="pl-PL"/>
              </w:rPr>
              <w:t>118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060E79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6"/>
              <w:rPr>
                <w:rFonts w:eastAsiaTheme="minorEastAsia" w:cstheme="minorHAnsi"/>
                <w:b/>
                <w:bCs/>
                <w:lang w:eastAsia="pl-PL"/>
              </w:rPr>
            </w:pPr>
            <w:r w:rsidRPr="00D550B5">
              <w:rPr>
                <w:rFonts w:eastAsiaTheme="minorEastAsia" w:cstheme="minorHAnsi"/>
                <w:b/>
                <w:bCs/>
                <w:lang w:eastAsia="pl-PL"/>
              </w:rPr>
              <w:t>206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65FF23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4"/>
              <w:rPr>
                <w:rFonts w:eastAsiaTheme="minorEastAsia" w:cstheme="minorHAnsi"/>
                <w:b/>
                <w:bCs/>
                <w:lang w:eastAsia="pl-PL"/>
              </w:rPr>
            </w:pPr>
            <w:r w:rsidRPr="00D550B5">
              <w:rPr>
                <w:rFonts w:eastAsiaTheme="minorEastAsia" w:cstheme="minorHAnsi"/>
                <w:b/>
                <w:bCs/>
                <w:lang w:eastAsia="pl-PL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F9D0FD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1"/>
              <w:rPr>
                <w:rFonts w:eastAsiaTheme="minorEastAsia" w:cstheme="minorHAnsi"/>
                <w:b/>
                <w:bCs/>
                <w:lang w:eastAsia="pl-PL"/>
              </w:rPr>
            </w:pPr>
            <w:r w:rsidRPr="00D550B5">
              <w:rPr>
                <w:rFonts w:eastAsiaTheme="minorEastAsia" w:cstheme="minorHAnsi"/>
                <w:b/>
                <w:bCs/>
                <w:lang w:eastAsia="pl-PL"/>
              </w:rPr>
              <w:t>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D32345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eastAsiaTheme="minorEastAsia" w:cstheme="minorHAnsi"/>
                <w:b/>
                <w:bCs/>
                <w:lang w:eastAsia="pl-PL"/>
              </w:rPr>
            </w:pPr>
            <w:r w:rsidRPr="00D550B5">
              <w:rPr>
                <w:rFonts w:eastAsiaTheme="minorEastAsia" w:cstheme="minorHAnsi"/>
                <w:b/>
                <w:bCs/>
                <w:lang w:eastAsia="pl-PL"/>
              </w:rPr>
              <w:t>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FCF219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4"/>
              <w:rPr>
                <w:rFonts w:eastAsiaTheme="minorEastAsia" w:cstheme="minorHAnsi"/>
                <w:b/>
                <w:bCs/>
                <w:lang w:eastAsia="pl-PL"/>
              </w:rPr>
            </w:pPr>
            <w:r w:rsidRPr="00D550B5">
              <w:rPr>
                <w:rFonts w:eastAsiaTheme="minorEastAsia" w:cstheme="minorHAnsi"/>
                <w:b/>
                <w:bCs/>
                <w:lang w:eastAsia="pl-PL"/>
              </w:rPr>
              <w:t>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E06F71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8"/>
              <w:rPr>
                <w:rFonts w:eastAsiaTheme="minorEastAsia" w:cstheme="minorHAnsi"/>
                <w:b/>
                <w:bCs/>
                <w:lang w:eastAsia="pl-PL"/>
              </w:rPr>
            </w:pPr>
            <w:r w:rsidRPr="00D550B5">
              <w:rPr>
                <w:rFonts w:eastAsiaTheme="minorEastAsia" w:cstheme="minorHAnsi"/>
                <w:b/>
                <w:bCs/>
                <w:lang w:eastAsia="pl-PL"/>
              </w:rPr>
              <w:t>6</w:t>
            </w:r>
          </w:p>
        </w:tc>
      </w:tr>
      <w:tr w:rsidR="009D3976" w:rsidRPr="00D550B5" w14:paraId="3D3DCEEB" w14:textId="77777777" w:rsidTr="00E11B8C">
        <w:trPr>
          <w:trHeight w:hRule="exact" w:val="50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540899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eastAsiaTheme="minorEastAsia" w:cstheme="minorHAnsi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DAB57E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6"/>
              <w:rPr>
                <w:rFonts w:eastAsiaTheme="minorEastAsia" w:cstheme="minorHAnsi"/>
                <w:b/>
                <w:bCs/>
                <w:i/>
                <w:iCs/>
                <w:lang w:eastAsia="pl-PL"/>
              </w:rPr>
            </w:pPr>
            <w:r w:rsidRPr="00D550B5">
              <w:rPr>
                <w:rFonts w:eastAsiaTheme="minorEastAsia" w:cstheme="minorHAnsi"/>
                <w:b/>
                <w:bCs/>
                <w:i/>
                <w:iCs/>
                <w:lang w:eastAsia="pl-PL"/>
              </w:rPr>
              <w:t>100%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71696F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1"/>
              <w:rPr>
                <w:rFonts w:eastAsiaTheme="minorEastAsia" w:cstheme="minorHAnsi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E685D1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1"/>
              <w:rPr>
                <w:rFonts w:eastAsiaTheme="minorEastAsia" w:cstheme="minorHAnsi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A86922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6"/>
              <w:rPr>
                <w:rFonts w:eastAsiaTheme="minorEastAsia" w:cstheme="minorHAnsi"/>
                <w:b/>
                <w:bCs/>
                <w:i/>
                <w:iCs/>
                <w:lang w:eastAsia="pl-PL"/>
              </w:rPr>
            </w:pPr>
            <w:r w:rsidRPr="00D550B5">
              <w:rPr>
                <w:rFonts w:eastAsiaTheme="minorEastAsia" w:cstheme="minorHAnsi"/>
                <w:b/>
                <w:bCs/>
                <w:i/>
                <w:iCs/>
                <w:lang w:eastAsia="pl-PL"/>
              </w:rPr>
              <w:t>95,81%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D61EC3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4"/>
              <w:rPr>
                <w:rFonts w:eastAsiaTheme="minorEastAsia" w:cstheme="minorHAnsi"/>
                <w:b/>
                <w:bCs/>
                <w:i/>
                <w:iCs/>
                <w:lang w:eastAsia="pl-PL"/>
              </w:rPr>
            </w:pPr>
            <w:r w:rsidRPr="00D550B5">
              <w:rPr>
                <w:rFonts w:eastAsiaTheme="minorEastAsia" w:cstheme="minorHAnsi"/>
                <w:b/>
                <w:bCs/>
                <w:i/>
                <w:iCs/>
                <w:lang w:eastAsia="pl-PL"/>
              </w:rPr>
              <w:t>4,18%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66D76A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1"/>
              <w:rPr>
                <w:rFonts w:eastAsiaTheme="minorEastAsia" w:cstheme="minorHAnsi"/>
                <w:b/>
                <w:bCs/>
                <w:i/>
                <w:iCs/>
                <w:lang w:eastAsia="pl-PL"/>
              </w:rPr>
            </w:pPr>
            <w:r w:rsidRPr="00D550B5">
              <w:rPr>
                <w:rFonts w:eastAsiaTheme="minorEastAsia" w:cstheme="minorHAnsi"/>
                <w:b/>
                <w:bCs/>
                <w:i/>
                <w:iCs/>
                <w:lang w:eastAsia="pl-PL"/>
              </w:rPr>
              <w:t>11,63%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62B64E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eastAsiaTheme="minorEastAsia" w:cstheme="minorHAnsi"/>
                <w:b/>
                <w:bCs/>
                <w:i/>
                <w:iCs/>
                <w:lang w:eastAsia="pl-PL"/>
              </w:rPr>
            </w:pPr>
            <w:r w:rsidRPr="00D550B5">
              <w:rPr>
                <w:rFonts w:eastAsiaTheme="minorEastAsia" w:cstheme="minorHAnsi"/>
                <w:b/>
                <w:bCs/>
                <w:i/>
                <w:iCs/>
                <w:lang w:eastAsia="pl-PL"/>
              </w:rPr>
              <w:t>14,41%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F89C0A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4"/>
              <w:rPr>
                <w:rFonts w:eastAsiaTheme="minorEastAsia" w:cstheme="minorHAnsi"/>
                <w:b/>
                <w:bCs/>
                <w:i/>
                <w:iCs/>
                <w:lang w:eastAsia="pl-PL"/>
              </w:rPr>
            </w:pPr>
            <w:r w:rsidRPr="00D550B5">
              <w:rPr>
                <w:rFonts w:eastAsiaTheme="minorEastAsia" w:cstheme="minorHAnsi"/>
                <w:b/>
                <w:bCs/>
                <w:i/>
                <w:iCs/>
                <w:lang w:eastAsia="pl-PL"/>
              </w:rPr>
              <w:t>20,93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86ECF8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8"/>
              <w:rPr>
                <w:rFonts w:eastAsiaTheme="minorEastAsia" w:cstheme="minorHAnsi"/>
                <w:b/>
                <w:bCs/>
                <w:i/>
                <w:iCs/>
                <w:lang w:eastAsia="pl-PL"/>
              </w:rPr>
            </w:pPr>
            <w:r w:rsidRPr="00D550B5">
              <w:rPr>
                <w:rFonts w:eastAsiaTheme="minorEastAsia" w:cstheme="minorHAnsi"/>
                <w:b/>
                <w:bCs/>
                <w:i/>
                <w:iCs/>
                <w:lang w:eastAsia="pl-PL"/>
              </w:rPr>
              <w:t>2,79</w:t>
            </w:r>
          </w:p>
        </w:tc>
      </w:tr>
    </w:tbl>
    <w:p w14:paraId="0737EBB6" w14:textId="77777777" w:rsidR="009D3976" w:rsidRDefault="009D3976" w:rsidP="009D3976">
      <w:pPr>
        <w:rPr>
          <w:rFonts w:cstheme="minorHAnsi"/>
        </w:rPr>
      </w:pPr>
    </w:p>
    <w:p w14:paraId="60C75B50" w14:textId="70ECBE45" w:rsidR="00D643EF" w:rsidRPr="00D643EF" w:rsidRDefault="00D643EF" w:rsidP="009D3976">
      <w:pPr>
        <w:rPr>
          <w:rFonts w:cstheme="minorHAnsi"/>
          <w:i/>
          <w:iCs/>
        </w:rPr>
      </w:pPr>
      <w:r w:rsidRPr="00D643EF">
        <w:rPr>
          <w:rFonts w:cstheme="minorHAnsi"/>
          <w:i/>
          <w:iCs/>
        </w:rPr>
        <w:t>Tab. Nr 9 Zestawienie ocen</w:t>
      </w:r>
      <w:r w:rsidR="003A3900">
        <w:rPr>
          <w:rFonts w:cstheme="minorHAnsi"/>
          <w:i/>
          <w:iCs/>
        </w:rPr>
        <w:t xml:space="preserve"> w klasach IV - VIII</w:t>
      </w:r>
    </w:p>
    <w:tbl>
      <w:tblPr>
        <w:tblW w:w="10081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978"/>
        <w:gridCol w:w="864"/>
        <w:gridCol w:w="706"/>
        <w:gridCol w:w="785"/>
        <w:gridCol w:w="785"/>
        <w:gridCol w:w="785"/>
        <w:gridCol w:w="845"/>
        <w:gridCol w:w="851"/>
        <w:gridCol w:w="651"/>
        <w:gridCol w:w="785"/>
        <w:gridCol w:w="785"/>
        <w:gridCol w:w="835"/>
      </w:tblGrid>
      <w:tr w:rsidR="009D3976" w:rsidRPr="00D550B5" w14:paraId="2D431810" w14:textId="77777777" w:rsidTr="00E11B8C">
        <w:trPr>
          <w:trHeight w:hRule="exact" w:val="115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5A4C89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eastAsiaTheme="minorEastAsia" w:cstheme="minorHAnsi"/>
                <w:b/>
                <w:bCs/>
                <w:lang w:eastAsia="pl-PL"/>
              </w:rPr>
            </w:pPr>
          </w:p>
          <w:p w14:paraId="2E36C5B7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theme="minorHAnsi"/>
                <w:b/>
                <w:bCs/>
                <w:lang w:eastAsia="pl-PL"/>
              </w:rPr>
            </w:pPr>
            <w:r w:rsidRPr="00D550B5">
              <w:rPr>
                <w:rFonts w:eastAsiaTheme="minorEastAsia" w:cstheme="minorHAnsi"/>
                <w:b/>
                <w:bCs/>
                <w:lang w:eastAsia="pl-PL"/>
              </w:rPr>
              <w:t>Klasa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4BBBD3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6"/>
              <w:rPr>
                <w:rFonts w:eastAsiaTheme="minorEastAsia" w:cstheme="minorHAnsi"/>
                <w:b/>
                <w:bCs/>
                <w:lang w:eastAsia="pl-PL"/>
              </w:rPr>
            </w:pPr>
            <w:r w:rsidRPr="00D550B5">
              <w:rPr>
                <w:rFonts w:eastAsiaTheme="minorEastAsia" w:cstheme="minorHAnsi"/>
                <w:b/>
                <w:bCs/>
                <w:lang w:eastAsia="pl-PL"/>
              </w:rPr>
              <w:t>Bez ocen</w:t>
            </w:r>
          </w:p>
          <w:p w14:paraId="227145ED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6"/>
              <w:rPr>
                <w:rFonts w:eastAsiaTheme="minorEastAsia" w:cstheme="minorHAnsi"/>
                <w:b/>
                <w:bCs/>
                <w:lang w:eastAsia="pl-PL"/>
              </w:rPr>
            </w:pPr>
            <w:r w:rsidRPr="00D550B5">
              <w:rPr>
                <w:rFonts w:eastAsiaTheme="minorEastAsia" w:cstheme="minorHAnsi"/>
                <w:b/>
                <w:bCs/>
                <w:lang w:eastAsia="pl-PL"/>
              </w:rPr>
              <w:t>niedostatecznych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945861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44" w:lineRule="exact"/>
              <w:ind w:left="22" w:right="29"/>
              <w:rPr>
                <w:rFonts w:eastAsiaTheme="minorEastAsia" w:cstheme="minorHAnsi"/>
                <w:b/>
                <w:bCs/>
                <w:lang w:eastAsia="pl-PL"/>
              </w:rPr>
            </w:pPr>
            <w:r w:rsidRPr="00D550B5">
              <w:rPr>
                <w:rFonts w:eastAsiaTheme="minorEastAsia" w:cstheme="minorHAnsi"/>
                <w:b/>
                <w:bCs/>
                <w:lang w:eastAsia="pl-PL"/>
              </w:rPr>
              <w:t>z ocenami niedostatecznymi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0F85C9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44" w:lineRule="exact"/>
              <w:ind w:left="43" w:right="50"/>
              <w:rPr>
                <w:rFonts w:eastAsiaTheme="minorEastAsia" w:cstheme="minorHAnsi"/>
                <w:b/>
                <w:bCs/>
                <w:lang w:eastAsia="pl-PL"/>
              </w:rPr>
            </w:pPr>
            <w:r w:rsidRPr="00D550B5">
              <w:rPr>
                <w:rFonts w:eastAsiaTheme="minorEastAsia" w:cstheme="minorHAnsi"/>
                <w:b/>
                <w:bCs/>
                <w:lang w:eastAsia="pl-PL"/>
              </w:rPr>
              <w:t>Z 1 ocen</w:t>
            </w:r>
            <w:r w:rsidRPr="00D550B5">
              <w:rPr>
                <w:rFonts w:eastAsia="Times New Roman" w:cstheme="minorHAnsi"/>
                <w:b/>
                <w:bCs/>
                <w:lang w:eastAsia="pl-PL"/>
              </w:rPr>
              <w:t>ą niedostateczną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8C564D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44" w:lineRule="exact"/>
              <w:ind w:left="58"/>
              <w:rPr>
                <w:rFonts w:eastAsiaTheme="minorEastAsia" w:cstheme="minorHAnsi"/>
                <w:b/>
                <w:bCs/>
                <w:lang w:eastAsia="pl-PL"/>
              </w:rPr>
            </w:pPr>
            <w:r w:rsidRPr="00D550B5">
              <w:rPr>
                <w:rFonts w:eastAsiaTheme="minorEastAsia" w:cstheme="minorHAnsi"/>
                <w:b/>
                <w:bCs/>
                <w:lang w:eastAsia="pl-PL"/>
              </w:rPr>
              <w:t>Z 2</w:t>
            </w:r>
          </w:p>
          <w:p w14:paraId="44D77920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44" w:lineRule="exact"/>
              <w:ind w:left="58"/>
              <w:rPr>
                <w:rFonts w:eastAsiaTheme="minorEastAsia" w:cstheme="minorHAnsi"/>
                <w:b/>
                <w:bCs/>
                <w:lang w:eastAsia="pl-PL"/>
              </w:rPr>
            </w:pPr>
            <w:r w:rsidRPr="00D550B5">
              <w:rPr>
                <w:rFonts w:eastAsiaTheme="minorEastAsia" w:cstheme="minorHAnsi"/>
                <w:b/>
                <w:bCs/>
                <w:lang w:eastAsia="pl-PL"/>
              </w:rPr>
              <w:t>ocenami</w:t>
            </w:r>
          </w:p>
          <w:p w14:paraId="194EA076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44" w:lineRule="exact"/>
              <w:ind w:left="58"/>
              <w:rPr>
                <w:rFonts w:eastAsiaTheme="minorEastAsia" w:cstheme="minorHAnsi"/>
                <w:b/>
                <w:bCs/>
                <w:lang w:eastAsia="pl-PL"/>
              </w:rPr>
            </w:pPr>
            <w:r w:rsidRPr="00D550B5">
              <w:rPr>
                <w:rFonts w:eastAsiaTheme="minorEastAsia" w:cstheme="minorHAnsi"/>
                <w:b/>
                <w:bCs/>
                <w:lang w:eastAsia="pl-PL"/>
              </w:rPr>
              <w:t>niedostatecznymi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6E8E8E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51" w:lineRule="exact"/>
              <w:ind w:right="14"/>
              <w:rPr>
                <w:rFonts w:eastAsia="Times New Roman" w:cstheme="minorHAnsi"/>
                <w:b/>
                <w:bCs/>
                <w:lang w:eastAsia="pl-PL"/>
              </w:rPr>
            </w:pPr>
            <w:r w:rsidRPr="00D550B5">
              <w:rPr>
                <w:rFonts w:eastAsiaTheme="minorEastAsia" w:cstheme="minorHAnsi"/>
                <w:b/>
                <w:bCs/>
                <w:spacing w:val="-2"/>
                <w:lang w:eastAsia="pl-PL"/>
              </w:rPr>
              <w:t>Z 3 i wi</w:t>
            </w:r>
            <w:r w:rsidRPr="00D550B5">
              <w:rPr>
                <w:rFonts w:eastAsia="Times New Roman" w:cstheme="minorHAnsi"/>
                <w:b/>
                <w:bCs/>
                <w:spacing w:val="-2"/>
                <w:lang w:eastAsia="pl-PL"/>
              </w:rPr>
              <w:t xml:space="preserve">ęcej </w:t>
            </w:r>
            <w:r w:rsidRPr="00D550B5">
              <w:rPr>
                <w:rFonts w:eastAsia="Times New Roman" w:cstheme="minorHAnsi"/>
                <w:b/>
                <w:bCs/>
                <w:lang w:eastAsia="pl-PL"/>
              </w:rPr>
              <w:t>ocenami</w:t>
            </w:r>
          </w:p>
          <w:p w14:paraId="445FC68F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51" w:lineRule="exact"/>
              <w:ind w:right="14"/>
              <w:rPr>
                <w:rFonts w:eastAsiaTheme="minorEastAsia" w:cstheme="minorHAnsi"/>
                <w:b/>
                <w:bCs/>
                <w:lang w:eastAsia="pl-PL"/>
              </w:rPr>
            </w:pPr>
            <w:proofErr w:type="spellStart"/>
            <w:r w:rsidRPr="00D550B5">
              <w:rPr>
                <w:rFonts w:eastAsia="Times New Roman" w:cstheme="minorHAnsi"/>
                <w:b/>
                <w:bCs/>
                <w:lang w:eastAsia="pl-PL"/>
              </w:rPr>
              <w:t>niedostateczymi</w:t>
            </w:r>
            <w:proofErr w:type="spellEnd"/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514839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theme="minorHAnsi"/>
                <w:b/>
                <w:bCs/>
                <w:lang w:eastAsia="pl-PL"/>
              </w:rPr>
            </w:pPr>
            <w:r w:rsidRPr="00D550B5">
              <w:rPr>
                <w:rFonts w:eastAsiaTheme="minorEastAsia" w:cstheme="minorHAnsi"/>
                <w:b/>
                <w:bCs/>
                <w:spacing w:val="-1"/>
                <w:lang w:eastAsia="pl-PL"/>
              </w:rPr>
              <w:t>Celuj</w:t>
            </w:r>
            <w:r w:rsidRPr="00D550B5">
              <w:rPr>
                <w:rFonts w:eastAsia="Times New Roman" w:cstheme="minorHAnsi"/>
                <w:b/>
                <w:bCs/>
                <w:spacing w:val="-1"/>
                <w:lang w:eastAsia="pl-PL"/>
              </w:rPr>
              <w:t>ących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4C783E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0" w:lineRule="exact"/>
              <w:ind w:left="65" w:right="86"/>
              <w:rPr>
                <w:rFonts w:eastAsiaTheme="minorEastAsia" w:cstheme="minorHAnsi"/>
                <w:b/>
                <w:bCs/>
                <w:lang w:eastAsia="pl-PL"/>
              </w:rPr>
            </w:pPr>
            <w:r w:rsidRPr="00D550B5">
              <w:rPr>
                <w:rFonts w:eastAsiaTheme="minorEastAsia" w:cstheme="minorHAnsi"/>
                <w:b/>
                <w:bCs/>
                <w:lang w:eastAsia="pl-PL"/>
              </w:rPr>
              <w:t>Bardzo dobrych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ADAB94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eastAsiaTheme="minorEastAsia" w:cstheme="minorHAnsi"/>
                <w:b/>
                <w:bCs/>
                <w:lang w:eastAsia="pl-PL"/>
              </w:rPr>
            </w:pPr>
            <w:r w:rsidRPr="00D550B5">
              <w:rPr>
                <w:rFonts w:eastAsiaTheme="minorEastAsia" w:cstheme="minorHAnsi"/>
                <w:b/>
                <w:bCs/>
                <w:lang w:eastAsia="pl-PL"/>
              </w:rPr>
              <w:t>Dobrych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9C2A6E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b/>
                <w:bCs/>
                <w:lang w:eastAsia="pl-PL"/>
              </w:rPr>
            </w:pPr>
            <w:r w:rsidRPr="00D550B5">
              <w:rPr>
                <w:rFonts w:eastAsiaTheme="minorEastAsia" w:cstheme="minorHAnsi"/>
                <w:b/>
                <w:bCs/>
                <w:spacing w:val="-9"/>
                <w:lang w:eastAsia="pl-PL"/>
              </w:rPr>
              <w:t>Dostatecznych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147362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44" w:lineRule="exact"/>
              <w:ind w:left="173" w:right="7" w:hanging="180"/>
              <w:rPr>
                <w:rFonts w:eastAsiaTheme="minorEastAsia" w:cstheme="minorHAnsi"/>
                <w:b/>
                <w:bCs/>
                <w:lang w:eastAsia="pl-PL"/>
              </w:rPr>
            </w:pPr>
            <w:r w:rsidRPr="00D550B5">
              <w:rPr>
                <w:rFonts w:eastAsiaTheme="minorEastAsia" w:cstheme="minorHAnsi"/>
                <w:b/>
                <w:bCs/>
                <w:spacing w:val="-1"/>
                <w:lang w:eastAsia="pl-PL"/>
              </w:rPr>
              <w:t xml:space="preserve">Dopuszczaj </w:t>
            </w:r>
            <w:proofErr w:type="spellStart"/>
            <w:r w:rsidRPr="00D550B5">
              <w:rPr>
                <w:rFonts w:eastAsia="Times New Roman" w:cstheme="minorHAnsi"/>
                <w:b/>
                <w:bCs/>
                <w:lang w:eastAsia="pl-PL"/>
              </w:rPr>
              <w:t>ących</w:t>
            </w:r>
            <w:proofErr w:type="spellEnd"/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9B6400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44" w:lineRule="exact"/>
              <w:ind w:left="7" w:right="29"/>
              <w:jc w:val="center"/>
              <w:rPr>
                <w:rFonts w:eastAsiaTheme="minorEastAsia" w:cstheme="minorHAnsi"/>
                <w:b/>
                <w:bCs/>
                <w:lang w:eastAsia="pl-PL"/>
              </w:rPr>
            </w:pPr>
            <w:proofErr w:type="spellStart"/>
            <w:r w:rsidRPr="00D550B5">
              <w:rPr>
                <w:rFonts w:eastAsiaTheme="minorEastAsia" w:cstheme="minorHAnsi"/>
                <w:b/>
                <w:bCs/>
                <w:lang w:eastAsia="pl-PL"/>
              </w:rPr>
              <w:t>Niedostute</w:t>
            </w:r>
            <w:proofErr w:type="spellEnd"/>
            <w:r w:rsidRPr="00D550B5">
              <w:rPr>
                <w:rFonts w:eastAsiaTheme="minorEastAsia" w:cstheme="minorHAnsi"/>
                <w:b/>
                <w:bCs/>
                <w:lang w:eastAsia="pl-PL"/>
              </w:rPr>
              <w:t xml:space="preserve"> </w:t>
            </w:r>
            <w:proofErr w:type="spellStart"/>
            <w:r w:rsidRPr="00D550B5">
              <w:rPr>
                <w:rFonts w:eastAsiaTheme="minorEastAsia" w:cstheme="minorHAnsi"/>
                <w:b/>
                <w:bCs/>
                <w:lang w:eastAsia="pl-PL"/>
              </w:rPr>
              <w:t>cznych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580EF8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44" w:lineRule="exact"/>
              <w:ind w:right="65"/>
              <w:jc w:val="center"/>
              <w:rPr>
                <w:rFonts w:eastAsiaTheme="minorEastAsia" w:cstheme="minorHAnsi"/>
                <w:b/>
                <w:bCs/>
                <w:lang w:eastAsia="pl-PL"/>
              </w:rPr>
            </w:pPr>
            <w:r w:rsidRPr="00D550B5">
              <w:rPr>
                <w:rFonts w:eastAsiaTheme="minorEastAsia" w:cstheme="minorHAnsi"/>
                <w:b/>
                <w:bCs/>
                <w:lang w:eastAsia="pl-PL"/>
              </w:rPr>
              <w:t>Razem w skali 1-6</w:t>
            </w:r>
          </w:p>
        </w:tc>
      </w:tr>
      <w:tr w:rsidR="009D3976" w:rsidRPr="00D550B5" w14:paraId="6055590C" w14:textId="77777777" w:rsidTr="00E11B8C">
        <w:trPr>
          <w:trHeight w:hRule="exact" w:val="49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FEDABC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theme="minorHAnsi"/>
                <w:b/>
                <w:bCs/>
                <w:lang w:eastAsia="pl-PL"/>
              </w:rPr>
            </w:pPr>
            <w:r w:rsidRPr="00D550B5">
              <w:rPr>
                <w:rFonts w:eastAsiaTheme="minorEastAsia" w:cstheme="minorHAnsi"/>
                <w:b/>
                <w:bCs/>
                <w:lang w:eastAsia="pl-PL"/>
              </w:rPr>
              <w:t>4a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1A0543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9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23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48A033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36B29A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38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0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6E6AE7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0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07F928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0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EE5A2F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4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16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069113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F82AC5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1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70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8D8921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27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D28E5C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20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AC0AF5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2D20EF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218</w:t>
            </w:r>
          </w:p>
        </w:tc>
      </w:tr>
      <w:tr w:rsidR="009D3976" w:rsidRPr="00D550B5" w14:paraId="178D3076" w14:textId="77777777" w:rsidTr="00E11B8C">
        <w:trPr>
          <w:trHeight w:hRule="exact" w:val="49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461499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theme="minorHAnsi"/>
                <w:b/>
                <w:bCs/>
                <w:lang w:eastAsia="pl-PL"/>
              </w:rPr>
            </w:pPr>
            <w:r w:rsidRPr="00D550B5">
              <w:rPr>
                <w:rFonts w:eastAsiaTheme="minorEastAsia" w:cstheme="minorHAnsi"/>
                <w:b/>
                <w:bCs/>
                <w:lang w:eastAsia="pl-PL"/>
              </w:rPr>
              <w:t>4b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91195C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9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20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86A7DA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E23056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38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0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651A6C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0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B39080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0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BB7496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38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748285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93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C01509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7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56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F3E99E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42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5602BB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4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18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B3797A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482A58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216</w:t>
            </w:r>
          </w:p>
        </w:tc>
      </w:tr>
      <w:tr w:rsidR="009D3976" w:rsidRPr="00D550B5" w14:paraId="231ECFAF" w14:textId="77777777" w:rsidTr="00E11B8C">
        <w:trPr>
          <w:trHeight w:hRule="exact" w:val="5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88E514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b/>
                <w:bCs/>
                <w:lang w:eastAsia="pl-PL"/>
              </w:rPr>
              <w:t>5a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C8EB50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9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22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F814A3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3C6A04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2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BBC2CA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5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1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2CA716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3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2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12B974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4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10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617567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89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E1B760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7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80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44B83D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61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5CD840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44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E0CBCC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9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F6FB98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293</w:t>
            </w:r>
          </w:p>
        </w:tc>
      </w:tr>
      <w:tr w:rsidR="009D3976" w:rsidRPr="00D550B5" w14:paraId="15396778" w14:textId="77777777" w:rsidTr="00E11B8C">
        <w:trPr>
          <w:trHeight w:hRule="exact" w:val="5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1241C4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b/>
                <w:bCs/>
                <w:lang w:eastAsia="pl-PL"/>
              </w:rPr>
              <w:t>6a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71EA34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9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20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3272E1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6DFF1A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5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1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E0485C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3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44C8F1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5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1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DD9606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5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D1412B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66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BDD20E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94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304F34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71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5B824A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39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A22938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U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144F77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287</w:t>
            </w:r>
          </w:p>
        </w:tc>
      </w:tr>
      <w:tr w:rsidR="009D3976" w:rsidRPr="00D550B5" w14:paraId="594E44AD" w14:textId="77777777" w:rsidTr="00E11B8C">
        <w:trPr>
          <w:trHeight w:hRule="exact" w:val="4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4314E6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b/>
                <w:bCs/>
                <w:lang w:eastAsia="pl-PL"/>
              </w:rPr>
              <w:t>7a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859F22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6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26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36C48D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38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1F2FF6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38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3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7FC8EF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38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0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4C4720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38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3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516958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38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434330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7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91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7569B1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97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64A2AA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125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C114DF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7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94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4A82EF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14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8DCF16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430</w:t>
            </w:r>
          </w:p>
        </w:tc>
      </w:tr>
      <w:tr w:rsidR="009D3976" w:rsidRPr="00D550B5" w14:paraId="0934A97C" w14:textId="77777777" w:rsidTr="00E11B8C">
        <w:trPr>
          <w:trHeight w:hRule="exact" w:val="5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AD77D7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b/>
                <w:bCs/>
                <w:lang w:eastAsia="pl-PL"/>
              </w:rPr>
              <w:t>7c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DB4886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6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25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7A1938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7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263956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38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2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72505C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38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0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81DB80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38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5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CE7D91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38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B3E2C4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7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91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0F50CB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1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93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9B798D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125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92EF29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7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91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EDE90A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30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11E2C0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439</w:t>
            </w:r>
          </w:p>
        </w:tc>
      </w:tr>
      <w:tr w:rsidR="009D3976" w:rsidRPr="00D550B5" w14:paraId="431E3AE6" w14:textId="77777777" w:rsidTr="00E11B8C">
        <w:trPr>
          <w:trHeight w:hRule="exact" w:val="49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56A355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b/>
                <w:bCs/>
                <w:lang w:eastAsia="pl-PL"/>
              </w:rPr>
              <w:t>8a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C4D0F1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6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29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9077F4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56B3A3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5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0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3678EA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1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C976DC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38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0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E1A532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22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8B4FBE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132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7F3166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142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96D5D1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164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95A2DE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2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74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9606E0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928C53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535</w:t>
            </w:r>
          </w:p>
        </w:tc>
      </w:tr>
      <w:tr w:rsidR="009D3976" w:rsidRPr="00D550B5" w14:paraId="21ECAF97" w14:textId="77777777" w:rsidTr="00E11B8C">
        <w:trPr>
          <w:trHeight w:hRule="exact" w:val="5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C64EDC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b/>
                <w:bCs/>
                <w:lang w:eastAsia="pl-PL"/>
              </w:rPr>
              <w:t>8c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CC4ECC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6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25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F7D223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453D04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5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0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42940C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1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368926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5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0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3822CA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26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9B6AC4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1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121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5B95D8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123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9036E0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67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9628CD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4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66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A7EE2E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692CE9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405</w:t>
            </w:r>
          </w:p>
        </w:tc>
      </w:tr>
      <w:tr w:rsidR="009D3976" w:rsidRPr="00D550B5" w14:paraId="4F12A177" w14:textId="77777777" w:rsidTr="00E11B8C">
        <w:trPr>
          <w:trHeight w:hRule="exact" w:val="51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18F3E3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eastAsiaTheme="minorEastAsia" w:cstheme="minorHAnsi"/>
                <w:b/>
                <w:bCs/>
                <w:lang w:eastAsia="pl-PL"/>
              </w:rPr>
            </w:pPr>
            <w:r w:rsidRPr="00D550B5">
              <w:rPr>
                <w:rFonts w:eastAsiaTheme="minorEastAsia" w:cstheme="minorHAnsi"/>
                <w:b/>
                <w:bCs/>
                <w:lang w:eastAsia="pl-PL"/>
              </w:rPr>
              <w:t>Razem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50F3E4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b/>
                <w:bCs/>
                <w:lang w:eastAsia="pl-PL"/>
              </w:rPr>
              <w:t>190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A9384C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b/>
                <w:bCs/>
                <w:lang w:eastAsia="pl-PL"/>
              </w:rPr>
              <w:t>25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E1A23A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38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b/>
                <w:bCs/>
                <w:lang w:eastAsia="pl-PL"/>
              </w:rPr>
              <w:t>8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19485D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38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b/>
                <w:bCs/>
                <w:lang w:eastAsia="pl-PL"/>
              </w:rPr>
              <w:t>6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F9E197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7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b/>
                <w:bCs/>
                <w:lang w:eastAsia="pl-PL"/>
              </w:rPr>
              <w:t>11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503479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7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b/>
                <w:bCs/>
                <w:lang w:eastAsia="pl-PL"/>
              </w:rPr>
              <w:t>106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F9DEE6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1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b/>
                <w:bCs/>
                <w:lang w:eastAsia="pl-PL"/>
              </w:rPr>
              <w:t>768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E8E856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b/>
                <w:bCs/>
                <w:lang w:eastAsia="pl-PL"/>
              </w:rPr>
              <w:t>755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25E95C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b/>
                <w:bCs/>
                <w:lang w:eastAsia="pl-PL"/>
              </w:rPr>
              <w:t>682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763827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7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b/>
                <w:bCs/>
                <w:lang w:eastAsia="pl-PL"/>
              </w:rPr>
              <w:t>446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54FFD0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b/>
                <w:bCs/>
                <w:lang w:eastAsia="pl-PL"/>
              </w:rPr>
              <w:t>68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E6D1FD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b/>
                <w:bCs/>
                <w:lang w:eastAsia="pl-PL"/>
              </w:rPr>
              <w:t>2823</w:t>
            </w:r>
          </w:p>
        </w:tc>
      </w:tr>
    </w:tbl>
    <w:p w14:paraId="7722B1ED" w14:textId="77777777" w:rsidR="009D3976" w:rsidRPr="00D550B5" w:rsidRDefault="009D3976" w:rsidP="009D3976">
      <w:pPr>
        <w:widowControl w:val="0"/>
        <w:autoSpaceDE w:val="0"/>
        <w:autoSpaceDN w:val="0"/>
        <w:adjustRightInd w:val="0"/>
        <w:spacing w:after="526" w:line="1" w:lineRule="exact"/>
        <w:rPr>
          <w:rFonts w:eastAsiaTheme="minorEastAsia" w:cstheme="minorHAnsi"/>
          <w:lang w:eastAsia="pl-PL"/>
        </w:rPr>
      </w:pPr>
    </w:p>
    <w:tbl>
      <w:tblPr>
        <w:tblpPr w:leftFromText="141" w:rightFromText="141" w:vertAnchor="text" w:horzAnchor="margin" w:tblpXSpec="center" w:tblpY="-80"/>
        <w:tblW w:w="1001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1"/>
        <w:gridCol w:w="922"/>
        <w:gridCol w:w="914"/>
        <w:gridCol w:w="922"/>
        <w:gridCol w:w="922"/>
        <w:gridCol w:w="1204"/>
        <w:gridCol w:w="851"/>
        <w:gridCol w:w="1323"/>
        <w:gridCol w:w="2268"/>
      </w:tblGrid>
      <w:tr w:rsidR="009D3976" w:rsidRPr="00D550B5" w14:paraId="3CFF2CAE" w14:textId="77777777" w:rsidTr="00E11B8C">
        <w:trPr>
          <w:trHeight w:hRule="exact" w:val="655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10C5FD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eastAsiaTheme="minorEastAsia" w:cstheme="minorHAnsi"/>
                <w:b/>
                <w:bCs/>
                <w:lang w:eastAsia="pl-PL"/>
              </w:rPr>
            </w:pPr>
            <w:r w:rsidRPr="00D550B5">
              <w:rPr>
                <w:rFonts w:eastAsiaTheme="minorEastAsia" w:cstheme="minorHAnsi"/>
                <w:b/>
                <w:bCs/>
                <w:lang w:eastAsia="pl-PL"/>
              </w:rPr>
              <w:t>Klasa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883C2C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0"/>
              <w:rPr>
                <w:rFonts w:eastAsiaTheme="minorEastAsia" w:cstheme="minorHAnsi"/>
                <w:b/>
                <w:bCs/>
                <w:lang w:eastAsia="pl-PL"/>
              </w:rPr>
            </w:pPr>
            <w:r w:rsidRPr="00D550B5">
              <w:rPr>
                <w:rFonts w:eastAsiaTheme="minorEastAsia" w:cstheme="minorHAnsi"/>
                <w:b/>
                <w:bCs/>
                <w:spacing w:val="-1"/>
                <w:lang w:eastAsia="pl-PL"/>
              </w:rPr>
              <w:t>Wzorowe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7945D6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4" w:lineRule="exact"/>
              <w:ind w:left="94" w:right="122"/>
              <w:rPr>
                <w:rFonts w:eastAsiaTheme="minorEastAsia" w:cstheme="minorHAnsi"/>
                <w:b/>
                <w:bCs/>
                <w:lang w:eastAsia="pl-PL"/>
              </w:rPr>
            </w:pPr>
            <w:r w:rsidRPr="00D550B5">
              <w:rPr>
                <w:rFonts w:eastAsiaTheme="minorEastAsia" w:cstheme="minorHAnsi"/>
                <w:b/>
                <w:bCs/>
                <w:lang w:eastAsia="pl-PL"/>
              </w:rPr>
              <w:t>Bardzo dobre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792B7C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7"/>
              <w:rPr>
                <w:rFonts w:eastAsiaTheme="minorEastAsia" w:cstheme="minorHAnsi"/>
                <w:b/>
                <w:bCs/>
                <w:lang w:eastAsia="pl-PL"/>
              </w:rPr>
            </w:pPr>
            <w:r w:rsidRPr="00D550B5">
              <w:rPr>
                <w:rFonts w:eastAsiaTheme="minorEastAsia" w:cstheme="minorHAnsi"/>
                <w:b/>
                <w:bCs/>
                <w:lang w:eastAsia="pl-PL"/>
              </w:rPr>
              <w:t>Dobre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8620EA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eastAsiaTheme="minorEastAsia" w:cstheme="minorHAnsi"/>
                <w:b/>
                <w:bCs/>
                <w:lang w:eastAsia="pl-PL"/>
              </w:rPr>
            </w:pPr>
            <w:r w:rsidRPr="00D550B5">
              <w:rPr>
                <w:rFonts w:eastAsiaTheme="minorEastAsia" w:cstheme="minorHAnsi"/>
                <w:b/>
                <w:bCs/>
                <w:lang w:eastAsia="pl-PL"/>
              </w:rPr>
              <w:t>Poprawne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A9AE4A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4" w:lineRule="exact"/>
              <w:ind w:right="7"/>
              <w:rPr>
                <w:rFonts w:eastAsiaTheme="minorEastAsia" w:cstheme="minorHAnsi"/>
                <w:b/>
                <w:bCs/>
                <w:lang w:eastAsia="pl-PL"/>
              </w:rPr>
            </w:pPr>
            <w:proofErr w:type="spellStart"/>
            <w:r w:rsidRPr="00D550B5">
              <w:rPr>
                <w:rFonts w:eastAsiaTheme="minorEastAsia" w:cstheme="minorHAnsi"/>
                <w:b/>
                <w:bCs/>
                <w:lang w:eastAsia="pl-PL"/>
              </w:rPr>
              <w:t>Nieodpowie</w:t>
            </w:r>
            <w:proofErr w:type="spellEnd"/>
            <w:r w:rsidRPr="00D550B5">
              <w:rPr>
                <w:rFonts w:eastAsiaTheme="minorEastAsia" w:cstheme="minorHAnsi"/>
                <w:b/>
                <w:bCs/>
                <w:lang w:eastAsia="pl-PL"/>
              </w:rPr>
              <w:t xml:space="preserve"> dnie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901B56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theme="minorHAnsi"/>
                <w:b/>
                <w:bCs/>
                <w:lang w:eastAsia="pl-PL"/>
              </w:rPr>
            </w:pPr>
            <w:r w:rsidRPr="00D550B5">
              <w:rPr>
                <w:rFonts w:eastAsiaTheme="minorEastAsia" w:cstheme="minorHAnsi"/>
                <w:b/>
                <w:bCs/>
                <w:lang w:eastAsia="pl-PL"/>
              </w:rPr>
              <w:t>Naganne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756C8A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theme="minorHAnsi"/>
                <w:b/>
                <w:bCs/>
                <w:lang w:eastAsia="pl-PL"/>
              </w:rPr>
            </w:pPr>
            <w:r w:rsidRPr="00D550B5">
              <w:rPr>
                <w:rFonts w:eastAsia="Times New Roman" w:cstheme="minorHAnsi"/>
                <w:b/>
                <w:bCs/>
                <w:lang w:eastAsia="pl-PL"/>
              </w:rPr>
              <w:t>Średnia klasy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D1A9C0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44" w:lineRule="exact"/>
              <w:ind w:left="43" w:right="122"/>
              <w:jc w:val="center"/>
              <w:rPr>
                <w:rFonts w:eastAsia="Times New Roman" w:cstheme="minorHAnsi"/>
                <w:b/>
                <w:bCs/>
                <w:spacing w:val="-1"/>
                <w:lang w:eastAsia="pl-PL"/>
              </w:rPr>
            </w:pPr>
            <w:r w:rsidRPr="00D550B5">
              <w:rPr>
                <w:rFonts w:eastAsiaTheme="minorEastAsia" w:cstheme="minorHAnsi"/>
                <w:b/>
                <w:bCs/>
                <w:lang w:eastAsia="pl-PL"/>
              </w:rPr>
              <w:t xml:space="preserve">Uczniowie </w:t>
            </w:r>
            <w:r w:rsidRPr="00D550B5">
              <w:rPr>
                <w:rFonts w:eastAsiaTheme="minorEastAsia" w:cstheme="minorHAnsi"/>
                <w:b/>
                <w:bCs/>
                <w:spacing w:val="-1"/>
                <w:lang w:eastAsia="pl-PL"/>
              </w:rPr>
              <w:t>z frekwencj</w:t>
            </w:r>
            <w:r w:rsidRPr="00D550B5">
              <w:rPr>
                <w:rFonts w:eastAsia="Times New Roman" w:cstheme="minorHAnsi"/>
                <w:b/>
                <w:bCs/>
                <w:spacing w:val="-1"/>
                <w:lang w:eastAsia="pl-PL"/>
              </w:rPr>
              <w:t xml:space="preserve">ą </w:t>
            </w:r>
          </w:p>
          <w:p w14:paraId="5669E665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44" w:lineRule="exact"/>
              <w:ind w:left="43" w:right="122"/>
              <w:jc w:val="center"/>
              <w:rPr>
                <w:rFonts w:eastAsia="Times New Roman" w:cstheme="minorHAnsi"/>
                <w:b/>
                <w:bCs/>
                <w:spacing w:val="-1"/>
                <w:lang w:eastAsia="pl-PL"/>
              </w:rPr>
            </w:pPr>
          </w:p>
          <w:p w14:paraId="37B88626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44" w:lineRule="exact"/>
              <w:ind w:left="43" w:right="122"/>
              <w:jc w:val="center"/>
              <w:rPr>
                <w:rFonts w:eastAsiaTheme="minorEastAsia" w:cstheme="minorHAnsi"/>
                <w:b/>
                <w:bCs/>
                <w:lang w:eastAsia="pl-PL"/>
              </w:rPr>
            </w:pPr>
            <w:r w:rsidRPr="00D550B5">
              <w:rPr>
                <w:rFonts w:eastAsia="Times New Roman" w:cstheme="minorHAnsi"/>
                <w:b/>
                <w:bCs/>
                <w:spacing w:val="-1"/>
                <w:lang w:eastAsia="pl-PL"/>
              </w:rPr>
              <w:t>98-100%</w:t>
            </w:r>
          </w:p>
        </w:tc>
      </w:tr>
      <w:tr w:rsidR="009D3976" w:rsidRPr="00D550B5" w14:paraId="651AFCA6" w14:textId="77777777" w:rsidTr="00E11B8C">
        <w:trPr>
          <w:trHeight w:hRule="exact" w:val="497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61F6FD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b/>
                <w:bCs/>
                <w:i/>
                <w:iCs/>
                <w:lang w:eastAsia="pl-PL"/>
              </w:rPr>
              <w:t>4a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4D1157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7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9F10BE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7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523692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7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044818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1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4E9E61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8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1ECB08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6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5F9293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74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4,22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86F2BC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0</w:t>
            </w:r>
          </w:p>
        </w:tc>
      </w:tr>
      <w:tr w:rsidR="009D3976" w:rsidRPr="00D550B5" w14:paraId="12E81239" w14:textId="77777777" w:rsidTr="00E11B8C">
        <w:trPr>
          <w:trHeight w:hRule="exact" w:val="497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5B4ACA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b/>
                <w:bCs/>
                <w:i/>
                <w:iCs/>
                <w:lang w:eastAsia="pl-PL"/>
              </w:rPr>
              <w:t>4b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510318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5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F09626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5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4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BCEEE5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6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10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259EC9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5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4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494575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1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FA7B70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6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5E3AAC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1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4,13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FDC129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0</w:t>
            </w:r>
          </w:p>
        </w:tc>
      </w:tr>
      <w:tr w:rsidR="009D3976" w:rsidRPr="00D550B5" w14:paraId="6F705102" w14:textId="77777777" w:rsidTr="00E11B8C">
        <w:trPr>
          <w:trHeight w:hRule="exact" w:val="504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0FBD64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b/>
                <w:bCs/>
                <w:i/>
                <w:iCs/>
                <w:lang w:eastAsia="pl-PL"/>
              </w:rPr>
              <w:t>5a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E1975F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2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6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78DCAC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2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6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B67F10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2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9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3554B7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5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4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FFCA65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1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045D55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2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7D5B27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1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3,77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1E8F68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0</w:t>
            </w:r>
          </w:p>
        </w:tc>
      </w:tr>
      <w:tr w:rsidR="009D3976" w:rsidRPr="00D550B5" w14:paraId="12FADC69" w14:textId="77777777" w:rsidTr="00E11B8C">
        <w:trPr>
          <w:trHeight w:hRule="exact" w:val="497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E0BDD3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b/>
                <w:bCs/>
                <w:i/>
                <w:iCs/>
                <w:lang w:eastAsia="pl-PL"/>
              </w:rPr>
              <w:t>6a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DF2A7C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5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6DA0EE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5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5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C381AF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6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14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52EB66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5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4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1D4CD8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1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19DB6D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6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03C015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74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3,64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ECDD83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0</w:t>
            </w:r>
          </w:p>
        </w:tc>
      </w:tr>
      <w:tr w:rsidR="009D3976" w:rsidRPr="00D550B5" w14:paraId="717467C9" w14:textId="77777777" w:rsidTr="00E11B8C">
        <w:trPr>
          <w:trHeight w:hRule="exact" w:val="504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E65840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b/>
                <w:bCs/>
                <w:i/>
                <w:iCs/>
                <w:lang w:eastAsia="pl-PL"/>
              </w:rPr>
              <w:t>7a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D45A40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5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9742A2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13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E42494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2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8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5C38E8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2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5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FFC86A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B863D2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6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3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DA5CEA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1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3,42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2B2697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2</w:t>
            </w:r>
          </w:p>
        </w:tc>
      </w:tr>
      <w:tr w:rsidR="009D3976" w:rsidRPr="00D550B5" w14:paraId="76E4ADEC" w14:textId="77777777" w:rsidTr="00E11B8C">
        <w:trPr>
          <w:trHeight w:hRule="exact" w:val="497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BE90D1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b/>
                <w:bCs/>
                <w:i/>
                <w:iCs/>
                <w:lang w:eastAsia="pl-PL"/>
              </w:rPr>
              <w:t>7c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C67313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6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12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396EE0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5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5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5F7272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74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10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B66EE8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2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C99EE8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8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E2284F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6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5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314C9E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1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3,34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553526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3</w:t>
            </w:r>
          </w:p>
        </w:tc>
      </w:tr>
      <w:tr w:rsidR="009D3976" w:rsidRPr="00D550B5" w14:paraId="4E881701" w14:textId="77777777" w:rsidTr="00E11B8C">
        <w:trPr>
          <w:trHeight w:hRule="exact" w:val="497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F11CA4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b/>
                <w:bCs/>
                <w:i/>
                <w:iCs/>
                <w:lang w:eastAsia="pl-PL"/>
              </w:rPr>
              <w:t>8a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E48B54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7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C207DC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7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B43D71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74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10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A5EC91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6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7172AE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8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496EBA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74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29B686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1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3,73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4C3487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0</w:t>
            </w:r>
          </w:p>
        </w:tc>
      </w:tr>
      <w:tr w:rsidR="009D3976" w:rsidRPr="00D550B5" w14:paraId="370D0216" w14:textId="77777777" w:rsidTr="00E11B8C">
        <w:trPr>
          <w:trHeight w:hRule="exact" w:val="497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E753C9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b/>
                <w:bCs/>
                <w:i/>
                <w:iCs/>
                <w:lang w:eastAsia="pl-PL"/>
              </w:rPr>
              <w:t>8c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86185E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4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7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619988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4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7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4B9F8B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1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11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3466A0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51BFE8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8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3C1D2E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8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1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38538A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1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3,92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E9A933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lang w:eastAsia="pl-PL"/>
              </w:rPr>
              <w:t>1</w:t>
            </w:r>
          </w:p>
        </w:tc>
      </w:tr>
      <w:tr w:rsidR="009D3976" w:rsidRPr="00D550B5" w14:paraId="6F46A66E" w14:textId="77777777" w:rsidTr="00E11B8C">
        <w:trPr>
          <w:trHeight w:hRule="exact" w:val="497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15E9E0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eastAsiaTheme="minorEastAsia" w:cstheme="minorHAnsi"/>
                <w:b/>
                <w:bCs/>
                <w:lang w:eastAsia="pl-PL"/>
              </w:rPr>
            </w:pPr>
            <w:r w:rsidRPr="00D550B5">
              <w:rPr>
                <w:rFonts w:eastAsiaTheme="minorEastAsia" w:cstheme="minorHAnsi"/>
                <w:b/>
                <w:bCs/>
                <w:lang w:eastAsia="pl-PL"/>
              </w:rPr>
              <w:t>Razem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B9EEB9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b/>
                <w:bCs/>
                <w:lang w:eastAsia="pl-PL"/>
              </w:rPr>
              <w:t>45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07F977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b/>
                <w:bCs/>
                <w:lang w:eastAsia="pl-PL"/>
              </w:rPr>
              <w:t>54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F9FDEE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1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b/>
                <w:bCs/>
                <w:lang w:eastAsia="pl-PL"/>
              </w:rPr>
              <w:t>79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8F7A0A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b/>
                <w:bCs/>
                <w:lang w:eastAsia="pl-PL"/>
              </w:rPr>
              <w:t>24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49AC4B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8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b/>
                <w:bCs/>
                <w:lang w:eastAsia="pl-PL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63B135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5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b/>
                <w:bCs/>
                <w:lang w:eastAsia="pl-PL"/>
              </w:rPr>
              <w:t>11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9210C1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1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b/>
                <w:bCs/>
                <w:lang w:eastAsia="pl-PL"/>
              </w:rPr>
              <w:t>3,77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996F10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b/>
                <w:bCs/>
                <w:lang w:eastAsia="pl-PL"/>
              </w:rPr>
              <w:t>6</w:t>
            </w:r>
          </w:p>
        </w:tc>
      </w:tr>
      <w:tr w:rsidR="009D3976" w:rsidRPr="00D550B5" w14:paraId="12EBDBC1" w14:textId="77777777" w:rsidTr="00E11B8C">
        <w:trPr>
          <w:trHeight w:hRule="exact" w:val="511"/>
        </w:trPr>
        <w:tc>
          <w:tcPr>
            <w:tcW w:w="69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046BC034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theme="minorHAnsi"/>
                <w:lang w:eastAsia="pl-PL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4B93048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theme="minorHAnsi"/>
                <w:lang w:eastAsia="pl-PL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F7E0622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theme="minorHAnsi"/>
                <w:lang w:eastAsia="pl-PL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60BE273B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theme="minorHAnsi"/>
                <w:lang w:eastAsia="pl-PL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79F3FD50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theme="minorHAnsi"/>
                <w:lang w:eastAsia="pl-PL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49E212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7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b/>
                <w:bCs/>
                <w:i/>
                <w:iCs/>
                <w:lang w:eastAsia="pl-PL"/>
              </w:rPr>
              <w:t>0,93%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7297B1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eastAsiaTheme="minorEastAsia" w:cstheme="minorHAnsi"/>
                <w:lang w:eastAsia="pl-PL"/>
              </w:rPr>
            </w:pPr>
            <w:r w:rsidRPr="00D550B5">
              <w:rPr>
                <w:rFonts w:eastAsiaTheme="minorEastAsia" w:cstheme="minorHAnsi"/>
                <w:b/>
                <w:bCs/>
                <w:i/>
                <w:iCs/>
                <w:spacing w:val="-5"/>
                <w:lang w:eastAsia="pl-PL"/>
              </w:rPr>
              <w:t>5,11%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40324242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6324B976" w14:textId="77777777" w:rsidR="009D3976" w:rsidRPr="00D550B5" w:rsidRDefault="009D3976" w:rsidP="00E11B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theme="minorHAnsi"/>
                <w:lang w:eastAsia="pl-PL"/>
              </w:rPr>
            </w:pPr>
          </w:p>
        </w:tc>
      </w:tr>
    </w:tbl>
    <w:p w14:paraId="7D5A4690" w14:textId="77777777" w:rsidR="009D3976" w:rsidRPr="00D550B5" w:rsidRDefault="009D3976" w:rsidP="009D3976">
      <w:pPr>
        <w:widowControl w:val="0"/>
        <w:shd w:val="clear" w:color="auto" w:fill="FFFFFF"/>
        <w:autoSpaceDE w:val="0"/>
        <w:autoSpaceDN w:val="0"/>
        <w:adjustRightInd w:val="0"/>
        <w:spacing w:before="346" w:after="0" w:line="240" w:lineRule="auto"/>
        <w:rPr>
          <w:rFonts w:eastAsiaTheme="minorEastAsia" w:cstheme="minorHAnsi"/>
          <w:color w:val="2F5496" w:themeColor="accent1" w:themeShade="BF"/>
          <w:lang w:eastAsia="pl-PL"/>
        </w:rPr>
      </w:pPr>
    </w:p>
    <w:p w14:paraId="0B51FF26" w14:textId="77777777" w:rsidR="009D3976" w:rsidRPr="00D550B5" w:rsidRDefault="009D3976" w:rsidP="009D3976">
      <w:pPr>
        <w:jc w:val="both"/>
        <w:rPr>
          <w:rFonts w:cstheme="minorHAnsi"/>
          <w:b/>
        </w:rPr>
      </w:pPr>
      <w:r w:rsidRPr="00D550B5">
        <w:rPr>
          <w:rFonts w:cstheme="minorHAnsi"/>
          <w:b/>
        </w:rPr>
        <w:t>FREKWENCJA KLAS – ZESTAWIENIE</w:t>
      </w:r>
    </w:p>
    <w:p w14:paraId="63B5F998" w14:textId="77777777" w:rsidR="009D3976" w:rsidRPr="00D550B5" w:rsidRDefault="009D3976" w:rsidP="009D3976">
      <w:pPr>
        <w:spacing w:line="240" w:lineRule="auto"/>
        <w:jc w:val="both"/>
        <w:rPr>
          <w:rFonts w:cstheme="minorHAnsi"/>
          <w:color w:val="FF0000"/>
        </w:rPr>
      </w:pPr>
      <w:r w:rsidRPr="00D550B5">
        <w:rPr>
          <w:rFonts w:cstheme="minorHAnsi"/>
          <w:b/>
        </w:rPr>
        <w:tab/>
      </w:r>
      <w:r w:rsidRPr="00D550B5">
        <w:rPr>
          <w:rFonts w:cstheme="minorHAnsi"/>
        </w:rPr>
        <w:t>W klasach starszych 6 uczniów miało 100% frekwencję. W klasach IV-VIII wystawiono 215 oceny z zachowania, w tym 11 ocen – nagannych (5%) i 2 oceny nieodpowiednie (1%). Ocenę wzorową z zachowania otrzymało – 45 uczniów (20%); bardzo dobrą – 54 uczniów (25%); ocenę dobrą – 79 uczniów (37%); poprawną – 24 uczniów (11%)</w:t>
      </w:r>
    </w:p>
    <w:p w14:paraId="57351D2D" w14:textId="742D24B7" w:rsidR="009D3976" w:rsidRPr="00D550B5" w:rsidRDefault="009D3976" w:rsidP="009D3976">
      <w:pPr>
        <w:spacing w:line="240" w:lineRule="auto"/>
        <w:ind w:firstLine="708"/>
        <w:jc w:val="both"/>
        <w:rPr>
          <w:rFonts w:cstheme="minorHAnsi"/>
        </w:rPr>
      </w:pPr>
      <w:r w:rsidRPr="00D550B5">
        <w:rPr>
          <w:rFonts w:cstheme="minorHAnsi"/>
        </w:rPr>
        <w:t xml:space="preserve">Uczniowie najwięcej otrzymali ocen dobrych, które stanowią ocenę wyjściową dla wszystkich uczniów w punktowym systemie oceniania zachowania. Duża jest również ilość ocen bardzo dobrych </w:t>
      </w:r>
      <w:r w:rsidR="00A917E6">
        <w:rPr>
          <w:rFonts w:cstheme="minorHAnsi"/>
        </w:rPr>
        <w:t xml:space="preserve">          </w:t>
      </w:r>
      <w:r w:rsidRPr="00D550B5">
        <w:rPr>
          <w:rFonts w:cstheme="minorHAnsi"/>
        </w:rPr>
        <w:t xml:space="preserve">z zachowania. </w:t>
      </w:r>
    </w:p>
    <w:p w14:paraId="407C688A" w14:textId="77777777" w:rsidR="005F2CD1" w:rsidRPr="005F2CD1" w:rsidRDefault="005F2CD1" w:rsidP="002A3CC4">
      <w:pPr>
        <w:rPr>
          <w:b/>
        </w:rPr>
      </w:pPr>
      <w:r w:rsidRPr="005F2CD1">
        <w:rPr>
          <w:b/>
        </w:rPr>
        <w:t>EGZAMINY:</w:t>
      </w:r>
    </w:p>
    <w:p w14:paraId="7D9CEFF3" w14:textId="7AB9C78D" w:rsidR="002A3CC4" w:rsidRDefault="002A3CC4" w:rsidP="00A917E6">
      <w:pPr>
        <w:jc w:val="both"/>
        <w:rPr>
          <w:bCs/>
        </w:rPr>
      </w:pPr>
      <w:r w:rsidRPr="005B5925">
        <w:rPr>
          <w:bCs/>
        </w:rPr>
        <w:t xml:space="preserve">Do egzaminu ósmoklasisty w roku szkolnym 2021/2022 przystąpiło 53 uczniów ZSP im J. Korczaka </w:t>
      </w:r>
      <w:r w:rsidR="00A917E6">
        <w:rPr>
          <w:bCs/>
        </w:rPr>
        <w:t xml:space="preserve">                     </w:t>
      </w:r>
      <w:r w:rsidRPr="005B5925">
        <w:rPr>
          <w:bCs/>
        </w:rPr>
        <w:t xml:space="preserve">w Jedlinie- Zdroju (klasa 8a i 8C) Dwóch uczniów było zwolnionych z egzaminu z uwagi na posiadane orzeczenia o potrzebie kształcenia specjalnego  wraz z niepełnosprawnościami sprzężonymi. Do Egzaminu nie podchodzili również uczniowie którzy przybyli do nas z Ukrainy z uwagi na konflikt zbrojny. </w:t>
      </w:r>
    </w:p>
    <w:p w14:paraId="22974302" w14:textId="6D8E7AAD" w:rsidR="005F2CD1" w:rsidRPr="003A3900" w:rsidRDefault="003A3900" w:rsidP="003A3900">
      <w:pPr>
        <w:rPr>
          <w:rFonts w:cstheme="minorHAnsi"/>
          <w:bCs/>
          <w:i/>
          <w:iCs/>
          <w:sz w:val="20"/>
          <w:szCs w:val="20"/>
        </w:rPr>
      </w:pPr>
      <w:r w:rsidRPr="003A3900">
        <w:rPr>
          <w:rFonts w:cstheme="minorHAnsi"/>
          <w:bCs/>
          <w:i/>
          <w:iCs/>
          <w:sz w:val="20"/>
          <w:szCs w:val="20"/>
        </w:rPr>
        <w:t xml:space="preserve">Tab. Nr 10 </w:t>
      </w:r>
      <w:r w:rsidR="005F2CD1" w:rsidRPr="003A3900">
        <w:rPr>
          <w:rFonts w:cstheme="minorHAnsi"/>
          <w:bCs/>
          <w:i/>
          <w:iCs/>
          <w:sz w:val="20"/>
          <w:szCs w:val="20"/>
        </w:rPr>
        <w:t>Zestawieni</w:t>
      </w:r>
      <w:r>
        <w:rPr>
          <w:rFonts w:cstheme="minorHAnsi"/>
          <w:bCs/>
          <w:i/>
          <w:iCs/>
          <w:sz w:val="20"/>
          <w:szCs w:val="20"/>
        </w:rPr>
        <w:t>e wyników</w:t>
      </w:r>
      <w:r w:rsidR="005F2CD1" w:rsidRPr="003A3900">
        <w:rPr>
          <w:rFonts w:cstheme="minorHAnsi"/>
          <w:bCs/>
          <w:i/>
          <w:iCs/>
          <w:sz w:val="20"/>
          <w:szCs w:val="20"/>
        </w:rPr>
        <w:t xml:space="preserve"> egzaminu ósmoklasistów w roku szkolnym 2021/2022</w:t>
      </w:r>
    </w:p>
    <w:tbl>
      <w:tblPr>
        <w:tblStyle w:val="Tabela-Siatka"/>
        <w:tblpPr w:leftFromText="141" w:rightFromText="141" w:vertAnchor="page" w:horzAnchor="margin" w:tblpY="12613"/>
        <w:tblW w:w="0" w:type="auto"/>
        <w:tblLook w:val="04A0" w:firstRow="1" w:lastRow="0" w:firstColumn="1" w:lastColumn="0" w:noHBand="0" w:noVBand="1"/>
      </w:tblPr>
      <w:tblGrid>
        <w:gridCol w:w="502"/>
        <w:gridCol w:w="1624"/>
        <w:gridCol w:w="1429"/>
        <w:gridCol w:w="1398"/>
        <w:gridCol w:w="1422"/>
        <w:gridCol w:w="1442"/>
        <w:gridCol w:w="1243"/>
      </w:tblGrid>
      <w:tr w:rsidR="00DC53BB" w:rsidRPr="002971CF" w14:paraId="2CD67F3C" w14:textId="77777777" w:rsidTr="00DC53BB">
        <w:tc>
          <w:tcPr>
            <w:tcW w:w="502" w:type="dxa"/>
          </w:tcPr>
          <w:p w14:paraId="297AB4FB" w14:textId="77777777" w:rsidR="00DC53BB" w:rsidRPr="002971CF" w:rsidRDefault="00DC53BB" w:rsidP="00DC53BB">
            <w:pPr>
              <w:rPr>
                <w:bCs/>
              </w:rPr>
            </w:pPr>
            <w:bookmarkStart w:id="3" w:name="_Hlk136332717"/>
            <w:proofErr w:type="spellStart"/>
            <w:r w:rsidRPr="002971CF">
              <w:rPr>
                <w:bCs/>
              </w:rPr>
              <w:t>Lp</w:t>
            </w:r>
            <w:proofErr w:type="spellEnd"/>
          </w:p>
        </w:tc>
        <w:tc>
          <w:tcPr>
            <w:tcW w:w="1624" w:type="dxa"/>
          </w:tcPr>
          <w:p w14:paraId="637DBBD0" w14:textId="77777777" w:rsidR="00DC53BB" w:rsidRPr="002971CF" w:rsidRDefault="00DC53BB" w:rsidP="00DC53BB">
            <w:pPr>
              <w:rPr>
                <w:bCs/>
              </w:rPr>
            </w:pPr>
            <w:r w:rsidRPr="002971CF">
              <w:rPr>
                <w:bCs/>
              </w:rPr>
              <w:t>przedmiot</w:t>
            </w:r>
          </w:p>
        </w:tc>
        <w:tc>
          <w:tcPr>
            <w:tcW w:w="1429" w:type="dxa"/>
          </w:tcPr>
          <w:p w14:paraId="699B0CB7" w14:textId="77777777" w:rsidR="00DC53BB" w:rsidRPr="002971CF" w:rsidRDefault="00DC53BB" w:rsidP="00DC53BB">
            <w:pPr>
              <w:rPr>
                <w:bCs/>
              </w:rPr>
            </w:pPr>
            <w:r w:rsidRPr="002971CF">
              <w:rPr>
                <w:bCs/>
              </w:rPr>
              <w:t>Wyniki krajowe</w:t>
            </w:r>
          </w:p>
          <w:p w14:paraId="7C43AB15" w14:textId="77777777" w:rsidR="00DC53BB" w:rsidRPr="002971CF" w:rsidRDefault="00DC53BB" w:rsidP="00DC53BB">
            <w:pPr>
              <w:rPr>
                <w:bCs/>
              </w:rPr>
            </w:pPr>
            <w:r w:rsidRPr="002971CF">
              <w:rPr>
                <w:bCs/>
              </w:rPr>
              <w:t xml:space="preserve"> %</w:t>
            </w:r>
          </w:p>
        </w:tc>
        <w:tc>
          <w:tcPr>
            <w:tcW w:w="1398" w:type="dxa"/>
          </w:tcPr>
          <w:p w14:paraId="4B074654" w14:textId="77777777" w:rsidR="00DC53BB" w:rsidRPr="002971CF" w:rsidRDefault="00DC53BB" w:rsidP="00DC53BB">
            <w:pPr>
              <w:rPr>
                <w:bCs/>
              </w:rPr>
            </w:pPr>
            <w:r w:rsidRPr="002971CF">
              <w:rPr>
                <w:bCs/>
              </w:rPr>
              <w:t>Wyniki Dolny Śląsk</w:t>
            </w:r>
          </w:p>
          <w:p w14:paraId="7121EE89" w14:textId="77777777" w:rsidR="00DC53BB" w:rsidRPr="002971CF" w:rsidRDefault="00DC53BB" w:rsidP="00DC53BB">
            <w:pPr>
              <w:rPr>
                <w:bCs/>
              </w:rPr>
            </w:pPr>
            <w:r w:rsidRPr="002971CF">
              <w:rPr>
                <w:bCs/>
              </w:rPr>
              <w:t xml:space="preserve"> %</w:t>
            </w:r>
          </w:p>
        </w:tc>
        <w:tc>
          <w:tcPr>
            <w:tcW w:w="1422" w:type="dxa"/>
          </w:tcPr>
          <w:p w14:paraId="3DC8FECC" w14:textId="77777777" w:rsidR="00DC53BB" w:rsidRPr="002971CF" w:rsidRDefault="00DC53BB" w:rsidP="00DC53BB">
            <w:pPr>
              <w:rPr>
                <w:bCs/>
              </w:rPr>
            </w:pPr>
            <w:r w:rsidRPr="002971CF">
              <w:rPr>
                <w:bCs/>
              </w:rPr>
              <w:t>Miasto Wałbrzych</w:t>
            </w:r>
          </w:p>
          <w:p w14:paraId="62E3A9DB" w14:textId="77777777" w:rsidR="00DC53BB" w:rsidRPr="002971CF" w:rsidRDefault="00DC53BB" w:rsidP="00DC53BB">
            <w:pPr>
              <w:rPr>
                <w:bCs/>
              </w:rPr>
            </w:pPr>
            <w:r w:rsidRPr="002971CF">
              <w:rPr>
                <w:bCs/>
              </w:rPr>
              <w:t>%</w:t>
            </w:r>
          </w:p>
        </w:tc>
        <w:tc>
          <w:tcPr>
            <w:tcW w:w="1442" w:type="dxa"/>
          </w:tcPr>
          <w:p w14:paraId="52F816EA" w14:textId="77777777" w:rsidR="00DC53BB" w:rsidRPr="002971CF" w:rsidRDefault="00DC53BB" w:rsidP="00DC53BB">
            <w:pPr>
              <w:rPr>
                <w:bCs/>
              </w:rPr>
            </w:pPr>
            <w:r w:rsidRPr="002971CF">
              <w:rPr>
                <w:bCs/>
              </w:rPr>
              <w:t>Powiat Wałbrzyski %</w:t>
            </w:r>
          </w:p>
        </w:tc>
        <w:tc>
          <w:tcPr>
            <w:tcW w:w="1243" w:type="dxa"/>
          </w:tcPr>
          <w:p w14:paraId="1293FF7A" w14:textId="77777777" w:rsidR="00DC53BB" w:rsidRPr="002971CF" w:rsidRDefault="00DC53BB" w:rsidP="00DC53BB">
            <w:pPr>
              <w:rPr>
                <w:bCs/>
                <w:color w:val="8496B0" w:themeColor="text2" w:themeTint="99"/>
              </w:rPr>
            </w:pPr>
            <w:r w:rsidRPr="002971CF">
              <w:rPr>
                <w:bCs/>
                <w:color w:val="8496B0" w:themeColor="text2" w:themeTint="99"/>
              </w:rPr>
              <w:t>Gmina Jedlina-Zdrój</w:t>
            </w:r>
          </w:p>
          <w:p w14:paraId="52BCB772" w14:textId="77777777" w:rsidR="00DC53BB" w:rsidRPr="002971CF" w:rsidRDefault="00DC53BB" w:rsidP="00DC53BB">
            <w:pPr>
              <w:rPr>
                <w:bCs/>
                <w:color w:val="8496B0" w:themeColor="text2" w:themeTint="99"/>
              </w:rPr>
            </w:pPr>
            <w:r w:rsidRPr="002971CF">
              <w:rPr>
                <w:bCs/>
                <w:color w:val="8496B0" w:themeColor="text2" w:themeTint="99"/>
              </w:rPr>
              <w:t>%</w:t>
            </w:r>
          </w:p>
        </w:tc>
      </w:tr>
      <w:tr w:rsidR="00DC53BB" w:rsidRPr="002971CF" w14:paraId="030B16E7" w14:textId="77777777" w:rsidTr="00DC53BB">
        <w:tc>
          <w:tcPr>
            <w:tcW w:w="502" w:type="dxa"/>
          </w:tcPr>
          <w:p w14:paraId="3BDBED13" w14:textId="77777777" w:rsidR="00DC53BB" w:rsidRPr="002971CF" w:rsidRDefault="00DC53BB" w:rsidP="00DC53BB">
            <w:pPr>
              <w:rPr>
                <w:bCs/>
              </w:rPr>
            </w:pPr>
            <w:r w:rsidRPr="002971CF">
              <w:rPr>
                <w:bCs/>
              </w:rPr>
              <w:t>1</w:t>
            </w:r>
          </w:p>
        </w:tc>
        <w:tc>
          <w:tcPr>
            <w:tcW w:w="1624" w:type="dxa"/>
          </w:tcPr>
          <w:p w14:paraId="7F22C84B" w14:textId="77777777" w:rsidR="00DC53BB" w:rsidRPr="002971CF" w:rsidRDefault="00DC53BB" w:rsidP="00DC53BB">
            <w:pPr>
              <w:rPr>
                <w:bCs/>
              </w:rPr>
            </w:pPr>
            <w:r w:rsidRPr="002971CF">
              <w:rPr>
                <w:bCs/>
              </w:rPr>
              <w:t>j. polski</w:t>
            </w:r>
          </w:p>
        </w:tc>
        <w:tc>
          <w:tcPr>
            <w:tcW w:w="1429" w:type="dxa"/>
          </w:tcPr>
          <w:p w14:paraId="746ACFA4" w14:textId="77777777" w:rsidR="00DC53BB" w:rsidRPr="002971CF" w:rsidRDefault="00DC53BB" w:rsidP="00DC53BB">
            <w:pPr>
              <w:rPr>
                <w:bCs/>
                <w:color w:val="FF0000"/>
              </w:rPr>
            </w:pPr>
            <w:r w:rsidRPr="002971CF">
              <w:rPr>
                <w:bCs/>
                <w:color w:val="FF0000"/>
              </w:rPr>
              <w:t>60 %</w:t>
            </w:r>
          </w:p>
        </w:tc>
        <w:tc>
          <w:tcPr>
            <w:tcW w:w="1398" w:type="dxa"/>
          </w:tcPr>
          <w:p w14:paraId="40ACC415" w14:textId="77777777" w:rsidR="00DC53BB" w:rsidRPr="002971CF" w:rsidRDefault="00DC53BB" w:rsidP="00DC53BB">
            <w:pPr>
              <w:rPr>
                <w:bCs/>
                <w:color w:val="00B050"/>
              </w:rPr>
            </w:pPr>
            <w:r w:rsidRPr="002971CF">
              <w:rPr>
                <w:bCs/>
                <w:color w:val="00B050"/>
              </w:rPr>
              <w:t>57,82 %</w:t>
            </w:r>
          </w:p>
        </w:tc>
        <w:tc>
          <w:tcPr>
            <w:tcW w:w="1422" w:type="dxa"/>
          </w:tcPr>
          <w:p w14:paraId="3EEB3D0F" w14:textId="77777777" w:rsidR="00DC53BB" w:rsidRPr="002971CF" w:rsidRDefault="00DC53BB" w:rsidP="00DC53BB">
            <w:pPr>
              <w:rPr>
                <w:bCs/>
              </w:rPr>
            </w:pPr>
            <w:r w:rsidRPr="002971CF">
              <w:rPr>
                <w:bCs/>
              </w:rPr>
              <w:t>52,66 %</w:t>
            </w:r>
          </w:p>
        </w:tc>
        <w:tc>
          <w:tcPr>
            <w:tcW w:w="1442" w:type="dxa"/>
          </w:tcPr>
          <w:p w14:paraId="619243B6" w14:textId="77777777" w:rsidR="00DC53BB" w:rsidRPr="002971CF" w:rsidRDefault="00DC53BB" w:rsidP="00DC53BB">
            <w:pPr>
              <w:rPr>
                <w:bCs/>
              </w:rPr>
            </w:pPr>
            <w:r w:rsidRPr="002971CF">
              <w:rPr>
                <w:bCs/>
              </w:rPr>
              <w:t>52,92 %</w:t>
            </w:r>
          </w:p>
        </w:tc>
        <w:tc>
          <w:tcPr>
            <w:tcW w:w="1243" w:type="dxa"/>
          </w:tcPr>
          <w:p w14:paraId="433C8019" w14:textId="77777777" w:rsidR="00DC53BB" w:rsidRPr="002971CF" w:rsidRDefault="00DC53BB" w:rsidP="00DC53BB">
            <w:pPr>
              <w:rPr>
                <w:bCs/>
                <w:color w:val="8496B0" w:themeColor="text2" w:themeTint="99"/>
              </w:rPr>
            </w:pPr>
            <w:r w:rsidRPr="002971CF">
              <w:rPr>
                <w:bCs/>
                <w:color w:val="8496B0" w:themeColor="text2" w:themeTint="99"/>
              </w:rPr>
              <w:t>52,07 %</w:t>
            </w:r>
          </w:p>
        </w:tc>
      </w:tr>
      <w:tr w:rsidR="00DC53BB" w:rsidRPr="002971CF" w14:paraId="33EE9095" w14:textId="77777777" w:rsidTr="00DC53BB">
        <w:tc>
          <w:tcPr>
            <w:tcW w:w="502" w:type="dxa"/>
          </w:tcPr>
          <w:p w14:paraId="5B7A4AE6" w14:textId="77777777" w:rsidR="00DC53BB" w:rsidRPr="002971CF" w:rsidRDefault="00DC53BB" w:rsidP="00DC53BB">
            <w:pPr>
              <w:rPr>
                <w:bCs/>
              </w:rPr>
            </w:pPr>
            <w:r w:rsidRPr="002971CF">
              <w:rPr>
                <w:bCs/>
              </w:rPr>
              <w:t>2</w:t>
            </w:r>
          </w:p>
        </w:tc>
        <w:tc>
          <w:tcPr>
            <w:tcW w:w="1624" w:type="dxa"/>
          </w:tcPr>
          <w:p w14:paraId="7D982F1F" w14:textId="77777777" w:rsidR="00DC53BB" w:rsidRPr="002971CF" w:rsidRDefault="00DC53BB" w:rsidP="00DC53BB">
            <w:pPr>
              <w:rPr>
                <w:bCs/>
              </w:rPr>
            </w:pPr>
            <w:r w:rsidRPr="002971CF">
              <w:rPr>
                <w:bCs/>
              </w:rPr>
              <w:t>matematyka</w:t>
            </w:r>
          </w:p>
        </w:tc>
        <w:tc>
          <w:tcPr>
            <w:tcW w:w="1429" w:type="dxa"/>
          </w:tcPr>
          <w:p w14:paraId="5254B9BD" w14:textId="77777777" w:rsidR="00DC53BB" w:rsidRPr="002971CF" w:rsidRDefault="00DC53BB" w:rsidP="00DC53BB">
            <w:pPr>
              <w:rPr>
                <w:bCs/>
                <w:color w:val="FF0000"/>
              </w:rPr>
            </w:pPr>
            <w:r w:rsidRPr="002971CF">
              <w:rPr>
                <w:bCs/>
                <w:color w:val="FF0000"/>
              </w:rPr>
              <w:t>57 %</w:t>
            </w:r>
          </w:p>
        </w:tc>
        <w:tc>
          <w:tcPr>
            <w:tcW w:w="1398" w:type="dxa"/>
          </w:tcPr>
          <w:p w14:paraId="17665CB5" w14:textId="77777777" w:rsidR="00DC53BB" w:rsidRPr="002971CF" w:rsidRDefault="00DC53BB" w:rsidP="00DC53BB">
            <w:pPr>
              <w:rPr>
                <w:bCs/>
                <w:color w:val="00B050"/>
              </w:rPr>
            </w:pPr>
            <w:r w:rsidRPr="002971CF">
              <w:rPr>
                <w:bCs/>
                <w:color w:val="00B050"/>
              </w:rPr>
              <w:t>55,36 %</w:t>
            </w:r>
          </w:p>
        </w:tc>
        <w:tc>
          <w:tcPr>
            <w:tcW w:w="1422" w:type="dxa"/>
          </w:tcPr>
          <w:p w14:paraId="4CFF4573" w14:textId="77777777" w:rsidR="00DC53BB" w:rsidRPr="002971CF" w:rsidRDefault="00DC53BB" w:rsidP="00DC53BB">
            <w:pPr>
              <w:rPr>
                <w:bCs/>
              </w:rPr>
            </w:pPr>
            <w:r w:rsidRPr="002971CF">
              <w:rPr>
                <w:bCs/>
              </w:rPr>
              <w:t>45,43 %</w:t>
            </w:r>
          </w:p>
        </w:tc>
        <w:tc>
          <w:tcPr>
            <w:tcW w:w="1442" w:type="dxa"/>
          </w:tcPr>
          <w:p w14:paraId="7818215E" w14:textId="77777777" w:rsidR="00DC53BB" w:rsidRPr="002971CF" w:rsidRDefault="00DC53BB" w:rsidP="00DC53BB">
            <w:pPr>
              <w:rPr>
                <w:bCs/>
              </w:rPr>
            </w:pPr>
            <w:r w:rsidRPr="002971CF">
              <w:rPr>
                <w:bCs/>
              </w:rPr>
              <w:t>46,55 %</w:t>
            </w:r>
          </w:p>
        </w:tc>
        <w:tc>
          <w:tcPr>
            <w:tcW w:w="1243" w:type="dxa"/>
          </w:tcPr>
          <w:p w14:paraId="50C5161F" w14:textId="77777777" w:rsidR="00DC53BB" w:rsidRPr="002971CF" w:rsidRDefault="00DC53BB" w:rsidP="00DC53BB">
            <w:pPr>
              <w:rPr>
                <w:bCs/>
                <w:color w:val="8496B0" w:themeColor="text2" w:themeTint="99"/>
              </w:rPr>
            </w:pPr>
            <w:r w:rsidRPr="002971CF">
              <w:rPr>
                <w:bCs/>
                <w:color w:val="8496B0" w:themeColor="text2" w:themeTint="99"/>
              </w:rPr>
              <w:t>46,49 %</w:t>
            </w:r>
          </w:p>
        </w:tc>
      </w:tr>
      <w:tr w:rsidR="00DC53BB" w:rsidRPr="002971CF" w14:paraId="32F8C536" w14:textId="77777777" w:rsidTr="00DC53BB">
        <w:tc>
          <w:tcPr>
            <w:tcW w:w="502" w:type="dxa"/>
          </w:tcPr>
          <w:p w14:paraId="622D7E7E" w14:textId="77777777" w:rsidR="00DC53BB" w:rsidRPr="002971CF" w:rsidRDefault="00DC53BB" w:rsidP="00DC53BB">
            <w:pPr>
              <w:rPr>
                <w:bCs/>
              </w:rPr>
            </w:pPr>
            <w:r w:rsidRPr="002971CF">
              <w:rPr>
                <w:bCs/>
              </w:rPr>
              <w:t>3</w:t>
            </w:r>
          </w:p>
        </w:tc>
        <w:tc>
          <w:tcPr>
            <w:tcW w:w="1624" w:type="dxa"/>
          </w:tcPr>
          <w:p w14:paraId="065A83DD" w14:textId="77777777" w:rsidR="00DC53BB" w:rsidRPr="002971CF" w:rsidRDefault="00DC53BB" w:rsidP="00DC53BB">
            <w:pPr>
              <w:rPr>
                <w:bCs/>
              </w:rPr>
            </w:pPr>
            <w:r w:rsidRPr="002971CF">
              <w:rPr>
                <w:bCs/>
              </w:rPr>
              <w:t>j. angielski</w:t>
            </w:r>
          </w:p>
        </w:tc>
        <w:tc>
          <w:tcPr>
            <w:tcW w:w="1429" w:type="dxa"/>
          </w:tcPr>
          <w:p w14:paraId="598171D3" w14:textId="77777777" w:rsidR="00DC53BB" w:rsidRPr="002971CF" w:rsidRDefault="00DC53BB" w:rsidP="00DC53BB">
            <w:pPr>
              <w:rPr>
                <w:bCs/>
                <w:color w:val="FF0000"/>
              </w:rPr>
            </w:pPr>
            <w:r w:rsidRPr="002971CF">
              <w:rPr>
                <w:bCs/>
                <w:color w:val="FF0000"/>
              </w:rPr>
              <w:t>67 %</w:t>
            </w:r>
          </w:p>
        </w:tc>
        <w:tc>
          <w:tcPr>
            <w:tcW w:w="1398" w:type="dxa"/>
          </w:tcPr>
          <w:p w14:paraId="55F8A2DD" w14:textId="77777777" w:rsidR="00DC53BB" w:rsidRPr="002971CF" w:rsidRDefault="00DC53BB" w:rsidP="00DC53BB">
            <w:pPr>
              <w:rPr>
                <w:bCs/>
                <w:color w:val="00B050"/>
              </w:rPr>
            </w:pPr>
            <w:r w:rsidRPr="002971CF">
              <w:rPr>
                <w:bCs/>
                <w:color w:val="00B050"/>
              </w:rPr>
              <w:t>67,86 %</w:t>
            </w:r>
          </w:p>
        </w:tc>
        <w:tc>
          <w:tcPr>
            <w:tcW w:w="1422" w:type="dxa"/>
          </w:tcPr>
          <w:p w14:paraId="3E8CD1C0" w14:textId="77777777" w:rsidR="00DC53BB" w:rsidRPr="002971CF" w:rsidRDefault="00DC53BB" w:rsidP="00DC53BB">
            <w:pPr>
              <w:rPr>
                <w:bCs/>
              </w:rPr>
            </w:pPr>
            <w:r w:rsidRPr="002971CF">
              <w:rPr>
                <w:bCs/>
              </w:rPr>
              <w:t>60,34 %</w:t>
            </w:r>
          </w:p>
        </w:tc>
        <w:tc>
          <w:tcPr>
            <w:tcW w:w="1442" w:type="dxa"/>
          </w:tcPr>
          <w:p w14:paraId="3B5787F2" w14:textId="77777777" w:rsidR="00DC53BB" w:rsidRPr="002971CF" w:rsidRDefault="00DC53BB" w:rsidP="00DC53BB">
            <w:pPr>
              <w:rPr>
                <w:bCs/>
              </w:rPr>
            </w:pPr>
            <w:r w:rsidRPr="002971CF">
              <w:rPr>
                <w:bCs/>
              </w:rPr>
              <w:t>57,88</w:t>
            </w:r>
          </w:p>
        </w:tc>
        <w:tc>
          <w:tcPr>
            <w:tcW w:w="1243" w:type="dxa"/>
          </w:tcPr>
          <w:p w14:paraId="2807168C" w14:textId="77777777" w:rsidR="00DC53BB" w:rsidRPr="002971CF" w:rsidRDefault="00DC53BB" w:rsidP="00DC53BB">
            <w:pPr>
              <w:rPr>
                <w:bCs/>
                <w:color w:val="8496B0" w:themeColor="text2" w:themeTint="99"/>
              </w:rPr>
            </w:pPr>
            <w:r w:rsidRPr="002971CF">
              <w:rPr>
                <w:bCs/>
                <w:color w:val="8496B0" w:themeColor="text2" w:themeTint="99"/>
              </w:rPr>
              <w:t>57,42 %</w:t>
            </w:r>
          </w:p>
        </w:tc>
      </w:tr>
      <w:tr w:rsidR="00DC53BB" w:rsidRPr="002971CF" w14:paraId="3D840B98" w14:textId="77777777" w:rsidTr="00DC53BB">
        <w:tc>
          <w:tcPr>
            <w:tcW w:w="502" w:type="dxa"/>
          </w:tcPr>
          <w:p w14:paraId="0CB285FB" w14:textId="77777777" w:rsidR="00DC53BB" w:rsidRPr="002971CF" w:rsidRDefault="00DC53BB" w:rsidP="00DC53BB">
            <w:pPr>
              <w:rPr>
                <w:bCs/>
              </w:rPr>
            </w:pPr>
            <w:r w:rsidRPr="002971CF">
              <w:rPr>
                <w:bCs/>
              </w:rPr>
              <w:t>4</w:t>
            </w:r>
          </w:p>
        </w:tc>
        <w:tc>
          <w:tcPr>
            <w:tcW w:w="1624" w:type="dxa"/>
          </w:tcPr>
          <w:p w14:paraId="37CAAE19" w14:textId="77777777" w:rsidR="00DC53BB" w:rsidRPr="002971CF" w:rsidRDefault="00DC53BB" w:rsidP="00DC53BB">
            <w:pPr>
              <w:rPr>
                <w:bCs/>
              </w:rPr>
            </w:pPr>
            <w:r w:rsidRPr="002971CF">
              <w:rPr>
                <w:bCs/>
              </w:rPr>
              <w:t>j. niemiecki</w:t>
            </w:r>
          </w:p>
        </w:tc>
        <w:tc>
          <w:tcPr>
            <w:tcW w:w="1429" w:type="dxa"/>
          </w:tcPr>
          <w:p w14:paraId="7585CC98" w14:textId="77777777" w:rsidR="00DC53BB" w:rsidRPr="002971CF" w:rsidRDefault="00DC53BB" w:rsidP="00DC53BB">
            <w:pPr>
              <w:rPr>
                <w:bCs/>
                <w:color w:val="FF0000"/>
              </w:rPr>
            </w:pPr>
            <w:r w:rsidRPr="002971CF">
              <w:rPr>
                <w:bCs/>
                <w:color w:val="FF0000"/>
              </w:rPr>
              <w:t>50 %</w:t>
            </w:r>
          </w:p>
        </w:tc>
        <w:tc>
          <w:tcPr>
            <w:tcW w:w="1398" w:type="dxa"/>
          </w:tcPr>
          <w:p w14:paraId="2906E96B" w14:textId="77777777" w:rsidR="00DC53BB" w:rsidRPr="002971CF" w:rsidRDefault="00DC53BB" w:rsidP="00DC53BB">
            <w:pPr>
              <w:rPr>
                <w:bCs/>
                <w:color w:val="00B050"/>
              </w:rPr>
            </w:pPr>
            <w:r w:rsidRPr="002971CF">
              <w:rPr>
                <w:bCs/>
                <w:color w:val="00B050"/>
              </w:rPr>
              <w:t>47,96%</w:t>
            </w:r>
          </w:p>
        </w:tc>
        <w:tc>
          <w:tcPr>
            <w:tcW w:w="1422" w:type="dxa"/>
          </w:tcPr>
          <w:p w14:paraId="09356DA4" w14:textId="77777777" w:rsidR="00DC53BB" w:rsidRPr="002971CF" w:rsidRDefault="00DC53BB" w:rsidP="00DC53BB">
            <w:pPr>
              <w:rPr>
                <w:bCs/>
              </w:rPr>
            </w:pPr>
            <w:r w:rsidRPr="002971CF">
              <w:rPr>
                <w:bCs/>
              </w:rPr>
              <w:t>28,91</w:t>
            </w:r>
          </w:p>
        </w:tc>
        <w:tc>
          <w:tcPr>
            <w:tcW w:w="1442" w:type="dxa"/>
          </w:tcPr>
          <w:p w14:paraId="61BBCFCB" w14:textId="77777777" w:rsidR="00DC53BB" w:rsidRPr="002971CF" w:rsidRDefault="00DC53BB" w:rsidP="00DC53BB">
            <w:pPr>
              <w:rPr>
                <w:bCs/>
              </w:rPr>
            </w:pPr>
            <w:r w:rsidRPr="002971CF">
              <w:rPr>
                <w:bCs/>
              </w:rPr>
              <w:t>34,17 %</w:t>
            </w:r>
          </w:p>
        </w:tc>
        <w:tc>
          <w:tcPr>
            <w:tcW w:w="1243" w:type="dxa"/>
          </w:tcPr>
          <w:p w14:paraId="7D1F86D1" w14:textId="77777777" w:rsidR="00DC53BB" w:rsidRPr="002971CF" w:rsidRDefault="00DC53BB" w:rsidP="00DC53BB">
            <w:pPr>
              <w:rPr>
                <w:bCs/>
                <w:color w:val="8496B0" w:themeColor="text2" w:themeTint="99"/>
              </w:rPr>
            </w:pPr>
            <w:r w:rsidRPr="002971CF">
              <w:rPr>
                <w:bCs/>
                <w:color w:val="8496B0" w:themeColor="text2" w:themeTint="99"/>
              </w:rPr>
              <w:t>1 osoba- 29%</w:t>
            </w:r>
          </w:p>
        </w:tc>
      </w:tr>
    </w:tbl>
    <w:bookmarkEnd w:id="3"/>
    <w:p w14:paraId="08AE4B6C" w14:textId="1826CB57" w:rsidR="002A3CC4" w:rsidRDefault="002A3CC4" w:rsidP="002A3CC4">
      <w:pPr>
        <w:rPr>
          <w:bCs/>
        </w:rPr>
      </w:pPr>
      <w:r w:rsidRPr="005B5925">
        <w:rPr>
          <w:bCs/>
        </w:rPr>
        <w:t>Wyniki najwyższe i najniższe:</w:t>
      </w:r>
    </w:p>
    <w:p w14:paraId="1E386B17" w14:textId="7D4868D4" w:rsidR="003A3900" w:rsidRPr="0033088B" w:rsidRDefault="0033088B" w:rsidP="002A3CC4">
      <w:pPr>
        <w:rPr>
          <w:bCs/>
          <w:i/>
          <w:iCs/>
        </w:rPr>
      </w:pPr>
      <w:r w:rsidRPr="0033088B">
        <w:rPr>
          <w:bCs/>
          <w:i/>
          <w:iCs/>
        </w:rPr>
        <w:t>Tab. Nr 11 Zestawienie wyników w szkole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04"/>
        <w:gridCol w:w="2177"/>
        <w:gridCol w:w="2486"/>
        <w:gridCol w:w="2393"/>
      </w:tblGrid>
      <w:tr w:rsidR="002A3CC4" w:rsidRPr="005B5925" w14:paraId="0158A7D9" w14:textId="77777777" w:rsidTr="00E11B8C">
        <w:tc>
          <w:tcPr>
            <w:tcW w:w="2943" w:type="dxa"/>
          </w:tcPr>
          <w:p w14:paraId="21901161" w14:textId="77777777" w:rsidR="002A3CC4" w:rsidRPr="005B5925" w:rsidRDefault="002A3CC4" w:rsidP="00E11B8C">
            <w:pPr>
              <w:rPr>
                <w:bCs/>
              </w:rPr>
            </w:pPr>
            <w:r w:rsidRPr="005B5925">
              <w:rPr>
                <w:bCs/>
              </w:rPr>
              <w:t>Rodzaj wyników :</w:t>
            </w:r>
          </w:p>
        </w:tc>
        <w:tc>
          <w:tcPr>
            <w:tcW w:w="3686" w:type="dxa"/>
          </w:tcPr>
          <w:p w14:paraId="2EF770FC" w14:textId="77777777" w:rsidR="002A3CC4" w:rsidRPr="005B5925" w:rsidRDefault="002A3CC4" w:rsidP="00E11B8C">
            <w:pPr>
              <w:rPr>
                <w:bCs/>
              </w:rPr>
            </w:pPr>
            <w:r w:rsidRPr="005B5925">
              <w:rPr>
                <w:bCs/>
              </w:rPr>
              <w:t>j. polski</w:t>
            </w:r>
          </w:p>
        </w:tc>
        <w:tc>
          <w:tcPr>
            <w:tcW w:w="3685" w:type="dxa"/>
          </w:tcPr>
          <w:p w14:paraId="65B6369B" w14:textId="77777777" w:rsidR="002A3CC4" w:rsidRPr="005B5925" w:rsidRDefault="002A3CC4" w:rsidP="00E11B8C">
            <w:pPr>
              <w:rPr>
                <w:bCs/>
              </w:rPr>
            </w:pPr>
            <w:r w:rsidRPr="005B5925">
              <w:rPr>
                <w:bCs/>
              </w:rPr>
              <w:t>matematyka</w:t>
            </w:r>
          </w:p>
        </w:tc>
        <w:tc>
          <w:tcPr>
            <w:tcW w:w="3863" w:type="dxa"/>
          </w:tcPr>
          <w:p w14:paraId="1A59C7F4" w14:textId="77777777" w:rsidR="002A3CC4" w:rsidRPr="005B5925" w:rsidRDefault="002A3CC4" w:rsidP="00E11B8C">
            <w:pPr>
              <w:rPr>
                <w:bCs/>
              </w:rPr>
            </w:pPr>
            <w:r w:rsidRPr="005B5925">
              <w:rPr>
                <w:bCs/>
              </w:rPr>
              <w:t>j. angielski</w:t>
            </w:r>
          </w:p>
        </w:tc>
      </w:tr>
      <w:tr w:rsidR="002A3CC4" w:rsidRPr="005B5925" w14:paraId="45BE042D" w14:textId="77777777" w:rsidTr="00E11B8C">
        <w:tc>
          <w:tcPr>
            <w:tcW w:w="2943" w:type="dxa"/>
          </w:tcPr>
          <w:p w14:paraId="412BD8E5" w14:textId="77777777" w:rsidR="002A3CC4" w:rsidRPr="005B5925" w:rsidRDefault="002A3CC4" w:rsidP="00E11B8C">
            <w:pPr>
              <w:rPr>
                <w:bCs/>
              </w:rPr>
            </w:pPr>
            <w:r w:rsidRPr="005B5925">
              <w:rPr>
                <w:bCs/>
              </w:rPr>
              <w:t>Wynik najwyższy w szkole %</w:t>
            </w:r>
          </w:p>
        </w:tc>
        <w:tc>
          <w:tcPr>
            <w:tcW w:w="3686" w:type="dxa"/>
          </w:tcPr>
          <w:p w14:paraId="4A2C9159" w14:textId="77777777" w:rsidR="002A3CC4" w:rsidRPr="005B5925" w:rsidRDefault="002A3CC4" w:rsidP="00E11B8C">
            <w:pPr>
              <w:rPr>
                <w:bCs/>
              </w:rPr>
            </w:pPr>
            <w:r w:rsidRPr="005B5925">
              <w:rPr>
                <w:bCs/>
              </w:rPr>
              <w:t>89%</w:t>
            </w:r>
          </w:p>
        </w:tc>
        <w:tc>
          <w:tcPr>
            <w:tcW w:w="3685" w:type="dxa"/>
          </w:tcPr>
          <w:p w14:paraId="2AD0E591" w14:textId="77777777" w:rsidR="002A3CC4" w:rsidRPr="005B5925" w:rsidRDefault="002A3CC4" w:rsidP="00E11B8C">
            <w:pPr>
              <w:rPr>
                <w:bCs/>
              </w:rPr>
            </w:pPr>
            <w:r w:rsidRPr="005B5925">
              <w:rPr>
                <w:bCs/>
              </w:rPr>
              <w:t>96%</w:t>
            </w:r>
          </w:p>
        </w:tc>
        <w:tc>
          <w:tcPr>
            <w:tcW w:w="3863" w:type="dxa"/>
          </w:tcPr>
          <w:p w14:paraId="2B03A42C" w14:textId="77777777" w:rsidR="002A3CC4" w:rsidRPr="005B5925" w:rsidRDefault="002A3CC4" w:rsidP="00E11B8C">
            <w:pPr>
              <w:rPr>
                <w:bCs/>
              </w:rPr>
            </w:pPr>
            <w:r w:rsidRPr="005B5925">
              <w:rPr>
                <w:bCs/>
              </w:rPr>
              <w:t>100%</w:t>
            </w:r>
          </w:p>
        </w:tc>
      </w:tr>
      <w:tr w:rsidR="002A3CC4" w:rsidRPr="005B5925" w14:paraId="4A2E8D67" w14:textId="77777777" w:rsidTr="00E11B8C">
        <w:tc>
          <w:tcPr>
            <w:tcW w:w="2943" w:type="dxa"/>
          </w:tcPr>
          <w:p w14:paraId="25B3042C" w14:textId="77777777" w:rsidR="002A3CC4" w:rsidRPr="005B5925" w:rsidRDefault="002A3CC4" w:rsidP="00E11B8C">
            <w:pPr>
              <w:rPr>
                <w:bCs/>
              </w:rPr>
            </w:pPr>
            <w:r w:rsidRPr="005B5925">
              <w:rPr>
                <w:bCs/>
              </w:rPr>
              <w:t>Wynik najniższy w szkole %</w:t>
            </w:r>
          </w:p>
        </w:tc>
        <w:tc>
          <w:tcPr>
            <w:tcW w:w="3686" w:type="dxa"/>
          </w:tcPr>
          <w:p w14:paraId="5FB3CCF2" w14:textId="77777777" w:rsidR="002A3CC4" w:rsidRPr="005B5925" w:rsidRDefault="002A3CC4" w:rsidP="00E11B8C">
            <w:pPr>
              <w:rPr>
                <w:bCs/>
              </w:rPr>
            </w:pPr>
            <w:r w:rsidRPr="005B5925">
              <w:rPr>
                <w:bCs/>
              </w:rPr>
              <w:t>13%</w:t>
            </w:r>
          </w:p>
        </w:tc>
        <w:tc>
          <w:tcPr>
            <w:tcW w:w="3685" w:type="dxa"/>
          </w:tcPr>
          <w:p w14:paraId="0FCA4C43" w14:textId="77777777" w:rsidR="002A3CC4" w:rsidRPr="005B5925" w:rsidRDefault="002A3CC4" w:rsidP="00E11B8C">
            <w:pPr>
              <w:rPr>
                <w:bCs/>
              </w:rPr>
            </w:pPr>
            <w:r w:rsidRPr="005B5925">
              <w:rPr>
                <w:bCs/>
              </w:rPr>
              <w:t>4%</w:t>
            </w:r>
          </w:p>
        </w:tc>
        <w:tc>
          <w:tcPr>
            <w:tcW w:w="3863" w:type="dxa"/>
          </w:tcPr>
          <w:p w14:paraId="5EDC72D7" w14:textId="77777777" w:rsidR="002A3CC4" w:rsidRPr="005B5925" w:rsidRDefault="002A3CC4" w:rsidP="00E11B8C">
            <w:pPr>
              <w:rPr>
                <w:bCs/>
              </w:rPr>
            </w:pPr>
            <w:r w:rsidRPr="005B5925">
              <w:rPr>
                <w:bCs/>
              </w:rPr>
              <w:t>11%</w:t>
            </w:r>
          </w:p>
        </w:tc>
      </w:tr>
    </w:tbl>
    <w:p w14:paraId="76F38673" w14:textId="77777777" w:rsidR="002A3CC4" w:rsidRPr="007674BD" w:rsidRDefault="002A3CC4" w:rsidP="002A3CC4">
      <w:r w:rsidRPr="007674BD">
        <w:t>Do egzaminu z j. niemieckiego przystąpiła tylko jedna uczennica uzyskując wynik 29%</w:t>
      </w:r>
    </w:p>
    <w:p w14:paraId="668DB129" w14:textId="77777777" w:rsidR="002A3CC4" w:rsidRDefault="002A3CC4" w:rsidP="002A3CC4">
      <w:pPr>
        <w:rPr>
          <w:b/>
        </w:rPr>
      </w:pPr>
      <w:r w:rsidRPr="007674BD">
        <w:rPr>
          <w:b/>
        </w:rPr>
        <w:t>Wnioski:</w:t>
      </w:r>
    </w:p>
    <w:p w14:paraId="64D26848" w14:textId="4A971782" w:rsidR="002A3CC4" w:rsidRDefault="002A3CC4" w:rsidP="002A3CC4">
      <w:pPr>
        <w:jc w:val="both"/>
      </w:pPr>
      <w:r w:rsidRPr="006B4ED4">
        <w:t>Uczniowie reprezentowali bardzo zróżnicowany poziom wiedzy, nie mniej jednak poziom wyników uczniów naszego Zespołu można uznać za zadowalający</w:t>
      </w:r>
      <w:r>
        <w:t xml:space="preserve">  </w:t>
      </w:r>
      <w:r w:rsidRPr="006B4ED4">
        <w:t xml:space="preserve"> w odniesieniu do statystyk dotyczących powiatu Wałbrzyskiego. W skali Krajowej natomiast widać wyraźne różnice  na poziomie niższym  około 10%.</w:t>
      </w:r>
    </w:p>
    <w:p w14:paraId="76F76BB1" w14:textId="72EFFB59" w:rsidR="002A3CC4" w:rsidRDefault="002A3CC4" w:rsidP="002A3CC4">
      <w:pPr>
        <w:jc w:val="both"/>
      </w:pPr>
      <w:r>
        <w:t xml:space="preserve">Analiza wyników w zakresie j. polskiego wskazała że największe problemy maja uczniowie </w:t>
      </w:r>
      <w:r w:rsidR="00B611EE">
        <w:t xml:space="preserve">                                          </w:t>
      </w:r>
      <w:r>
        <w:t>z</w:t>
      </w:r>
      <w:r w:rsidR="00B611EE">
        <w:t xml:space="preserve"> </w:t>
      </w:r>
      <w:r>
        <w:t xml:space="preserve"> rozwiązywaniem zadań otwartych, w momencie wyciągania wniosków i tworzenia wypowiedzi pisemnych. Dużym problemem jest również czytanie ze zrozumieniem i wykorzystywanie posiadanej wiedzy w praktyce. </w:t>
      </w:r>
    </w:p>
    <w:p w14:paraId="0CEB67D4" w14:textId="2B2D6F3F" w:rsidR="002A3CC4" w:rsidRDefault="002A3CC4" w:rsidP="002A3CC4">
      <w:pPr>
        <w:jc w:val="both"/>
      </w:pPr>
      <w:r>
        <w:t xml:space="preserve">W przypadku egzaminu z matematyki- największy problem stanowi rozwiązywanie zadań z treścią </w:t>
      </w:r>
      <w:r w:rsidR="00B611EE">
        <w:t xml:space="preserve">                       </w:t>
      </w:r>
      <w:r>
        <w:t>i wykonywanie obliczeń, oraz trudniejszych działań w momencie gdy trzeba używać wzorów matematycznych. Niektórzy uczniowie nie rozwiązują w ogóle zadań otwartych.</w:t>
      </w:r>
    </w:p>
    <w:p w14:paraId="5F630E82" w14:textId="5A5DB319" w:rsidR="002A3CC4" w:rsidRDefault="002A3CC4" w:rsidP="002A3CC4">
      <w:pPr>
        <w:jc w:val="both"/>
      </w:pPr>
      <w:r>
        <w:t>Najlepsze wyniki uzyskali uczniowie z egzaminu j. angielskiego, na którym mogli się wykazać wiedzą zdobytą nie tylko w szkole ale również i na prywatnych korepetycjach- duża liczba uczniów korzystała z dodatkowych zajęć w informacji otrzymanej od rodziców. Ponadto należy zauważyć, że tylko 1 osoba zdawała egzamin z j. niemieckiego, co wskazuje na tendencje do skupienia  się, głownie  na nauce  jednego języka.</w:t>
      </w:r>
      <w:r w:rsidR="00A917E6">
        <w:t xml:space="preserve"> </w:t>
      </w:r>
      <w:r>
        <w:t>Wnioski wynikające z analizy sprawdzianu, nauczyciele z poszczególnych przedmiotów egzaminacyjnych wdrażają w życie podczas prowadzonych z uczniami zajęć lekcyjnych.</w:t>
      </w:r>
    </w:p>
    <w:p w14:paraId="5517E243" w14:textId="77777777" w:rsidR="001A2528" w:rsidRPr="00B473AC" w:rsidRDefault="001A2528" w:rsidP="001A2528">
      <w:pPr>
        <w:spacing w:after="0" w:line="240" w:lineRule="auto"/>
        <w:ind w:left="357"/>
        <w:jc w:val="both"/>
        <w:rPr>
          <w:rFonts w:cstheme="minorHAnsi"/>
        </w:rPr>
      </w:pPr>
    </w:p>
    <w:p w14:paraId="0B527990" w14:textId="77777777" w:rsidR="00410776" w:rsidRPr="00B473AC" w:rsidRDefault="00410776" w:rsidP="00D26F1C">
      <w:pPr>
        <w:jc w:val="both"/>
        <w:rPr>
          <w:rFonts w:cstheme="minorHAnsi"/>
          <w:b/>
          <w:bCs/>
        </w:rPr>
      </w:pPr>
      <w:r w:rsidRPr="00B473AC">
        <w:rPr>
          <w:rFonts w:cstheme="minorHAnsi"/>
          <w:b/>
          <w:bCs/>
        </w:rPr>
        <w:t>PRZEDSZKOLE NIEPUBLICZNE</w:t>
      </w:r>
    </w:p>
    <w:p w14:paraId="35895C09" w14:textId="462ACA9D" w:rsidR="00A8621C" w:rsidRPr="00D550B5" w:rsidRDefault="00A8621C" w:rsidP="00A8621C">
      <w:pPr>
        <w:spacing w:line="240" w:lineRule="auto"/>
        <w:jc w:val="both"/>
        <w:rPr>
          <w:rFonts w:cstheme="minorHAnsi"/>
        </w:rPr>
      </w:pPr>
      <w:r w:rsidRPr="00D550B5">
        <w:rPr>
          <w:rFonts w:cstheme="minorHAnsi"/>
        </w:rPr>
        <w:t xml:space="preserve">W </w:t>
      </w:r>
      <w:r>
        <w:rPr>
          <w:rFonts w:cstheme="minorHAnsi"/>
        </w:rPr>
        <w:t>mieście</w:t>
      </w:r>
      <w:r w:rsidRPr="00D550B5">
        <w:rPr>
          <w:rFonts w:cstheme="minorHAnsi"/>
        </w:rPr>
        <w:t xml:space="preserve"> funkcjonuje jedno przedszkole Niepubliczne, które prowadzi Zgromadzenie Sióstr Św. Elżbiety. Do placówki uczęszcza średnio 53 dzieci w podziale na 3 grupy – 3, 4,5 i 6-latki.  Wydatki na Przedszkola w mieście ogółem wyniosły: 1.014.325,66 zł, w tym dla Przedszkola Niepublicznego w wysokości- 453.658,80 zł (dotacja dla 53 dzieci) dla Przedszkola przy Zespole Szkolno-Przedszkolnym im. J. Korczaka w Jedlinie-Zdroju - 464.238,17 zł. W ramach tych wydatków finansowano pobyt dla 16  dzieci w Przedszkolach Niepublicznych w Wałbrzychu.  Koszt ich pobytu w roku 2022 wyniósł - 96.428,69 zł. Średnio 5 dzieci z innych gmin uczęszcza do naszych placówek. Z tego tytułu nasz</w:t>
      </w:r>
      <w:r>
        <w:rPr>
          <w:rFonts w:cstheme="minorHAnsi"/>
        </w:rPr>
        <w:t>e</w:t>
      </w:r>
      <w:r w:rsidRPr="00D550B5">
        <w:rPr>
          <w:rFonts w:cstheme="minorHAnsi"/>
        </w:rPr>
        <w:t xml:space="preserve"> </w:t>
      </w:r>
      <w:r>
        <w:rPr>
          <w:rFonts w:cstheme="minorHAnsi"/>
        </w:rPr>
        <w:t xml:space="preserve">Miasto </w:t>
      </w:r>
      <w:r w:rsidRPr="00D550B5">
        <w:rPr>
          <w:rFonts w:cstheme="minorHAnsi"/>
        </w:rPr>
        <w:t>uzyskał</w:t>
      </w:r>
      <w:r>
        <w:rPr>
          <w:rFonts w:cstheme="minorHAnsi"/>
        </w:rPr>
        <w:t>o</w:t>
      </w:r>
      <w:r w:rsidRPr="00D550B5">
        <w:rPr>
          <w:rFonts w:cstheme="minorHAnsi"/>
        </w:rPr>
        <w:t xml:space="preserve"> dochody w wysokości: 26.839,72 zł.</w:t>
      </w:r>
    </w:p>
    <w:p w14:paraId="628264C9" w14:textId="5366A356" w:rsidR="00E72026" w:rsidRPr="00B473AC" w:rsidRDefault="00E72026" w:rsidP="00E72026">
      <w:pPr>
        <w:rPr>
          <w:rFonts w:cstheme="minorHAnsi"/>
          <w:b/>
        </w:rPr>
      </w:pPr>
      <w:r w:rsidRPr="00B473AC">
        <w:rPr>
          <w:rFonts w:cstheme="minorHAnsi"/>
          <w:b/>
        </w:rPr>
        <w:t>ŻŁOBEK MIEJSKI W JEDLINIE-ZDROJU</w:t>
      </w:r>
    </w:p>
    <w:p w14:paraId="063923BB" w14:textId="77777777" w:rsidR="002A6E93" w:rsidRPr="002A6E93" w:rsidRDefault="002A6E93" w:rsidP="002A6E93">
      <w:pPr>
        <w:jc w:val="both"/>
        <w:rPr>
          <w:rFonts w:cstheme="minorHAnsi"/>
        </w:rPr>
      </w:pPr>
      <w:r w:rsidRPr="002A6E93">
        <w:rPr>
          <w:rFonts w:cstheme="minorHAnsi"/>
        </w:rPr>
        <w:t xml:space="preserve">Żłobek Miejski w Jedlinie - Zdroju funkcjonuje od 10 lutego 2020 roku. Mieści się w wydzielonej osobno części budynku Zespołu </w:t>
      </w:r>
      <w:proofErr w:type="spellStart"/>
      <w:r w:rsidRPr="002A6E93">
        <w:rPr>
          <w:rFonts w:cstheme="minorHAnsi"/>
        </w:rPr>
        <w:t>Szkolno</w:t>
      </w:r>
      <w:proofErr w:type="spellEnd"/>
      <w:r w:rsidRPr="002A6E93">
        <w:rPr>
          <w:rFonts w:cstheme="minorHAnsi"/>
        </w:rPr>
        <w:t xml:space="preserve"> – Przedszkolnego przy ulicy Słowackiego 5. Podstawą działalności Żłobka Miejskiego jest Uchwała Nr XII/69/19 Rady Miasta Jedlina-Zdrój z dnia 30 października 2019 r. w sprawie utworzenia Żłobka Miejskiego w Jedlinie-Zdroju oraz nadania mu statutu. Od 1 stycznia 2022r., po zakończeniu projektu unijnego, prowadzenie Żłobka przejęła Gmina Jedlina-Zdrój.</w:t>
      </w:r>
    </w:p>
    <w:p w14:paraId="591C798D" w14:textId="77777777" w:rsidR="002A6E93" w:rsidRPr="002A6E93" w:rsidRDefault="002A6E93" w:rsidP="002A6E93">
      <w:pPr>
        <w:jc w:val="both"/>
        <w:rPr>
          <w:rFonts w:cstheme="minorHAnsi"/>
        </w:rPr>
      </w:pPr>
      <w:r w:rsidRPr="002A6E93">
        <w:rPr>
          <w:rFonts w:cstheme="minorHAnsi"/>
        </w:rPr>
        <w:t xml:space="preserve">Od 1 stycznia 2022r. w Żłobku zatrudnionych było na pełnym etacie 3 opiekunów, </w:t>
      </w:r>
    </w:p>
    <w:p w14:paraId="346FEE0A" w14:textId="77777777" w:rsidR="002A6E93" w:rsidRPr="002A6E93" w:rsidRDefault="002A6E93" w:rsidP="002A6E93">
      <w:pPr>
        <w:jc w:val="both"/>
        <w:rPr>
          <w:rFonts w:cstheme="minorHAnsi"/>
        </w:rPr>
      </w:pPr>
      <w:r w:rsidRPr="002A6E93">
        <w:rPr>
          <w:rFonts w:cstheme="minorHAnsi"/>
        </w:rPr>
        <w:t>1 pielęgniarka, pracownik gospodarczy/ intendent oraz dyrektor. Zlecona została usługa Inspektora Danych Osobowych, BHP oraz obsługa informatyczna. W związku z prężnymi działaniami na rzecz dzieci ze żłobka od listopada 2022 r. zwiększono etatyzm o 1 opiekunkę. W roku 2022 do Żłobka Miejskiego została skierowana na odbycie stażu obywatelka Ukrainy, która realizowała staż na stanowisku: woźna/woźna oddziałowa.</w:t>
      </w:r>
    </w:p>
    <w:p w14:paraId="450BCAFA" w14:textId="62002D47" w:rsidR="002A6E93" w:rsidRPr="002A6E93" w:rsidRDefault="002A6E93" w:rsidP="002A6E93">
      <w:pPr>
        <w:jc w:val="both"/>
        <w:rPr>
          <w:rFonts w:cstheme="minorHAnsi"/>
        </w:rPr>
      </w:pPr>
      <w:r w:rsidRPr="002A6E93">
        <w:rPr>
          <w:rFonts w:cstheme="minorHAnsi"/>
        </w:rPr>
        <w:t xml:space="preserve">Zgodnie ze statutem w Żłobku funkcjonowała jedna grupa, obejmująca 24 dzieci. Przedział wiekowy uczęszczających dzieci to 1-3 lata. We wskazanym okresie do Żłobka nie uczęszczały dzieci </w:t>
      </w:r>
      <w:r w:rsidR="00A917E6">
        <w:rPr>
          <w:rFonts w:cstheme="minorHAnsi"/>
        </w:rPr>
        <w:t xml:space="preserve">                                          </w:t>
      </w:r>
      <w:r w:rsidRPr="002A6E93">
        <w:rPr>
          <w:rFonts w:cstheme="minorHAnsi"/>
        </w:rPr>
        <w:t>z orzeczeniem o niepełnosprawności.</w:t>
      </w:r>
    </w:p>
    <w:p w14:paraId="7076AE63" w14:textId="77777777" w:rsidR="002A6E93" w:rsidRPr="002A6E93" w:rsidRDefault="002A6E93" w:rsidP="002A6E93">
      <w:pPr>
        <w:jc w:val="both"/>
        <w:rPr>
          <w:rFonts w:cstheme="minorHAnsi"/>
        </w:rPr>
      </w:pPr>
      <w:r w:rsidRPr="002A6E93">
        <w:rPr>
          <w:rFonts w:cstheme="minorHAnsi"/>
        </w:rPr>
        <w:t xml:space="preserve">W roku 2022 Żłobek funkcjonował nieprzerwanie w godzinach od 6:00 do 17:00, przez 5 dni w tygodniu. W rzeczonym okresie nie wystąpiły żadne incydenty zagrażające czy naruszające zasady bezpieczeństwa w żłobku, typu: wypadkowe. Natomiast decyzją Państwowego Powiatowego Inspektoratu Sanitarnego w Wałbrzychu, w związku z liczbą </w:t>
      </w:r>
      <w:proofErr w:type="spellStart"/>
      <w:r w:rsidRPr="002A6E93">
        <w:rPr>
          <w:rFonts w:cstheme="minorHAnsi"/>
        </w:rPr>
        <w:t>zachorowań</w:t>
      </w:r>
      <w:proofErr w:type="spellEnd"/>
      <w:r w:rsidRPr="002A6E93">
        <w:rPr>
          <w:rFonts w:cstheme="minorHAnsi"/>
        </w:rPr>
        <w:t xml:space="preserve"> pracowników na COVID-19, czasowo ograniczono funkcjonowanie Żłobka od dnia 24.01.2022 r. do dnia 01.02.2022 r.</w:t>
      </w:r>
    </w:p>
    <w:p w14:paraId="140CF671" w14:textId="77777777" w:rsidR="002A6E93" w:rsidRPr="002A6E93" w:rsidRDefault="002A6E93" w:rsidP="00257F6F">
      <w:pPr>
        <w:spacing w:after="0" w:line="240" w:lineRule="auto"/>
        <w:jc w:val="both"/>
        <w:rPr>
          <w:rFonts w:cstheme="minorHAnsi"/>
        </w:rPr>
      </w:pPr>
      <w:r w:rsidRPr="002A6E93">
        <w:rPr>
          <w:rFonts w:cstheme="minorHAnsi"/>
        </w:rPr>
        <w:t>Żłobek realizował funkcję opiekuńczą, wychowawczą oraz edukacyjną w stosunku do dzieci do lat 3. Główne zadania żłobka to:</w:t>
      </w:r>
    </w:p>
    <w:p w14:paraId="505704DF" w14:textId="77777777" w:rsidR="002A6E93" w:rsidRPr="002A6E93" w:rsidRDefault="002A6E93" w:rsidP="00257F6F">
      <w:pPr>
        <w:spacing w:after="0" w:line="240" w:lineRule="auto"/>
        <w:jc w:val="both"/>
        <w:rPr>
          <w:rFonts w:cstheme="minorHAnsi"/>
        </w:rPr>
      </w:pPr>
      <w:r w:rsidRPr="002A6E93">
        <w:rPr>
          <w:rFonts w:cstheme="minorHAnsi"/>
        </w:rPr>
        <w:t>1) sprawowanie opieki pielęgnacyjnej nad dziećmi;</w:t>
      </w:r>
    </w:p>
    <w:p w14:paraId="3562C537" w14:textId="77777777" w:rsidR="002A6E93" w:rsidRPr="002A6E93" w:rsidRDefault="002A6E93" w:rsidP="00257F6F">
      <w:pPr>
        <w:spacing w:after="0" w:line="240" w:lineRule="auto"/>
        <w:jc w:val="both"/>
        <w:rPr>
          <w:rFonts w:cstheme="minorHAnsi"/>
        </w:rPr>
      </w:pPr>
      <w:r w:rsidRPr="002A6E93">
        <w:rPr>
          <w:rFonts w:cstheme="minorHAnsi"/>
        </w:rPr>
        <w:t>2) zapewnienie dzieciom warunków prawidłowego rozwoju fizycznego i psychicznego, odpowiedniego do ich wieku i potrzeb;</w:t>
      </w:r>
    </w:p>
    <w:p w14:paraId="29349F88" w14:textId="77777777" w:rsidR="002A6E93" w:rsidRPr="002A6E93" w:rsidRDefault="002A6E93" w:rsidP="00257F6F">
      <w:pPr>
        <w:spacing w:after="0" w:line="240" w:lineRule="auto"/>
        <w:jc w:val="both"/>
        <w:rPr>
          <w:rFonts w:cstheme="minorHAnsi"/>
        </w:rPr>
      </w:pPr>
      <w:r w:rsidRPr="002A6E93">
        <w:rPr>
          <w:rFonts w:cstheme="minorHAnsi"/>
        </w:rPr>
        <w:t>3) zapewnienie dzieciom w czasie ich pobytu w żłobku wyżywienia uwzględniającego obowiązujące normy żywieniowe;</w:t>
      </w:r>
    </w:p>
    <w:p w14:paraId="62D8E1FF" w14:textId="77777777" w:rsidR="002A6E93" w:rsidRPr="002A6E93" w:rsidRDefault="002A6E93" w:rsidP="00257F6F">
      <w:pPr>
        <w:spacing w:after="0" w:line="240" w:lineRule="auto"/>
        <w:jc w:val="both"/>
        <w:rPr>
          <w:rFonts w:cstheme="minorHAnsi"/>
        </w:rPr>
      </w:pPr>
      <w:r w:rsidRPr="002A6E93">
        <w:rPr>
          <w:rFonts w:cstheme="minorHAnsi"/>
        </w:rPr>
        <w:t>4) dbanie o bezpieczeństwo i zdrowie dzieci;</w:t>
      </w:r>
    </w:p>
    <w:p w14:paraId="3562D951" w14:textId="77777777" w:rsidR="002A6E93" w:rsidRPr="002A6E93" w:rsidRDefault="002A6E93" w:rsidP="00257F6F">
      <w:pPr>
        <w:spacing w:after="0" w:line="240" w:lineRule="auto"/>
        <w:jc w:val="both"/>
        <w:rPr>
          <w:rFonts w:cstheme="minorHAnsi"/>
        </w:rPr>
      </w:pPr>
      <w:r w:rsidRPr="002A6E93">
        <w:rPr>
          <w:rFonts w:cstheme="minorHAnsi"/>
        </w:rPr>
        <w:t>5) rozwijanie indywidualnych zdolności ruchowych i manualnych dzieci, odpowiednio do ich wieku;</w:t>
      </w:r>
    </w:p>
    <w:p w14:paraId="2C37BE8F" w14:textId="77777777" w:rsidR="002A6E93" w:rsidRPr="002A6E93" w:rsidRDefault="002A6E93" w:rsidP="00257F6F">
      <w:pPr>
        <w:spacing w:after="0" w:line="240" w:lineRule="auto"/>
        <w:jc w:val="both"/>
        <w:rPr>
          <w:rFonts w:cstheme="minorHAnsi"/>
        </w:rPr>
      </w:pPr>
      <w:r w:rsidRPr="002A6E93">
        <w:rPr>
          <w:rFonts w:cstheme="minorHAnsi"/>
        </w:rPr>
        <w:t>6) zapewnienie warunków bytowych zbliżonych do warunków domowych;</w:t>
      </w:r>
    </w:p>
    <w:p w14:paraId="71964E63" w14:textId="77777777" w:rsidR="002A6E93" w:rsidRPr="002A6E93" w:rsidRDefault="002A6E93" w:rsidP="00257F6F">
      <w:pPr>
        <w:spacing w:after="0" w:line="240" w:lineRule="auto"/>
        <w:jc w:val="both"/>
        <w:rPr>
          <w:rFonts w:cstheme="minorHAnsi"/>
        </w:rPr>
      </w:pPr>
      <w:r w:rsidRPr="002A6E93">
        <w:rPr>
          <w:rFonts w:cstheme="minorHAnsi"/>
        </w:rPr>
        <w:t>7) wspomaganie indywidualnego rozwoju dziecka, w tym prowadzenie wczesnego wspomagania psychomotorycznego rozwoju każdego dziecka;</w:t>
      </w:r>
    </w:p>
    <w:p w14:paraId="2E4A0F05" w14:textId="77777777" w:rsidR="002A6E93" w:rsidRPr="002A6E93" w:rsidRDefault="002A6E93" w:rsidP="00257F6F">
      <w:pPr>
        <w:spacing w:after="0" w:line="240" w:lineRule="auto"/>
        <w:jc w:val="both"/>
        <w:rPr>
          <w:rFonts w:cstheme="minorHAnsi"/>
        </w:rPr>
      </w:pPr>
      <w:r w:rsidRPr="002A6E93">
        <w:rPr>
          <w:rFonts w:cstheme="minorHAnsi"/>
        </w:rPr>
        <w:t>8) współdziałanie z rodzicami dziecka oraz ich wspomaganie w wychowaniu dzieci.</w:t>
      </w:r>
    </w:p>
    <w:p w14:paraId="6A2F11C0" w14:textId="0A4B3F98" w:rsidR="002A6E93" w:rsidRPr="002A6E93" w:rsidRDefault="002A6E93" w:rsidP="00257F6F">
      <w:pPr>
        <w:spacing w:after="0" w:line="240" w:lineRule="auto"/>
        <w:jc w:val="both"/>
        <w:rPr>
          <w:rFonts w:cstheme="minorHAnsi"/>
        </w:rPr>
      </w:pPr>
      <w:r w:rsidRPr="002A6E93">
        <w:rPr>
          <w:rFonts w:cstheme="minorHAnsi"/>
        </w:rPr>
        <w:t>W roku 2022 dokonano nowej rekrutacji na wolne miejsca w żłobku i od września 2022r. żłobek pozyskał do maksymalnej liczby dzieci w grupie.</w:t>
      </w:r>
    </w:p>
    <w:p w14:paraId="2AC8D1E9" w14:textId="77777777" w:rsidR="002A6E93" w:rsidRPr="002A6E93" w:rsidRDefault="002A6E93" w:rsidP="002A6E93">
      <w:pPr>
        <w:jc w:val="both"/>
        <w:rPr>
          <w:rFonts w:cstheme="minorHAnsi"/>
        </w:rPr>
      </w:pPr>
      <w:r w:rsidRPr="002A6E93">
        <w:rPr>
          <w:rFonts w:cstheme="minorHAnsi"/>
        </w:rPr>
        <w:t xml:space="preserve">Żłobek Miejski w Jedlinie-Zdroju otrzymał wsparcie finansowe w wysokości 1750,00 zł, które zostało udzielone przez TMMP na realizację projektu </w:t>
      </w:r>
      <w:proofErr w:type="spellStart"/>
      <w:r w:rsidRPr="002A6E93">
        <w:rPr>
          <w:rFonts w:cstheme="minorHAnsi"/>
        </w:rPr>
        <w:t>wolontariackiego</w:t>
      </w:r>
      <w:proofErr w:type="spellEnd"/>
      <w:r w:rsidRPr="002A6E93">
        <w:rPr>
          <w:rFonts w:cstheme="minorHAnsi"/>
        </w:rPr>
        <w:t xml:space="preserve"> pt. „</w:t>
      </w:r>
      <w:proofErr w:type="spellStart"/>
      <w:r w:rsidRPr="002A6E93">
        <w:rPr>
          <w:rFonts w:cstheme="minorHAnsi"/>
        </w:rPr>
        <w:t>Brzdącowy</w:t>
      </w:r>
      <w:proofErr w:type="spellEnd"/>
      <w:r w:rsidRPr="002A6E93">
        <w:rPr>
          <w:rFonts w:cstheme="minorHAnsi"/>
        </w:rPr>
        <w:t xml:space="preserve"> Park Wodny”. Zamysł opiewał na budowę zraszacza wodnego, wbudowanego w bezpieczne podłoże z mat antypoślizgowych. Na ten cel przeprowadzono zbiórkę publiczną, w którą zaangażowani byli pracownicy Żłobka Miejskiego, rodzice dzieci uczęszczających do placówki oraz Radni Miasta Jedlina-Zdrój.</w:t>
      </w:r>
    </w:p>
    <w:p w14:paraId="7529A558" w14:textId="77777777" w:rsidR="002A6E93" w:rsidRPr="002A6E93" w:rsidRDefault="002A6E93" w:rsidP="002A6E93">
      <w:pPr>
        <w:jc w:val="both"/>
        <w:rPr>
          <w:rFonts w:cstheme="minorHAnsi"/>
        </w:rPr>
      </w:pPr>
      <w:r w:rsidRPr="002A6E93">
        <w:rPr>
          <w:rFonts w:cstheme="minorHAnsi"/>
        </w:rPr>
        <w:t xml:space="preserve">Zrealizowano </w:t>
      </w:r>
      <w:proofErr w:type="spellStart"/>
      <w:r w:rsidRPr="002A6E93">
        <w:rPr>
          <w:rFonts w:cstheme="minorHAnsi"/>
        </w:rPr>
        <w:t>MiniGrant</w:t>
      </w:r>
      <w:proofErr w:type="spellEnd"/>
      <w:r w:rsidRPr="002A6E93">
        <w:rPr>
          <w:rFonts w:cstheme="minorHAnsi"/>
        </w:rPr>
        <w:t xml:space="preserve"> na Inicjatywy </w:t>
      </w:r>
      <w:proofErr w:type="spellStart"/>
      <w:r w:rsidRPr="002A6E93">
        <w:rPr>
          <w:rFonts w:cstheme="minorHAnsi"/>
        </w:rPr>
        <w:t>Wolontariackie</w:t>
      </w:r>
      <w:proofErr w:type="spellEnd"/>
      <w:r w:rsidRPr="002A6E93">
        <w:rPr>
          <w:rFonts w:cstheme="minorHAnsi"/>
        </w:rPr>
        <w:t xml:space="preserve"> Korpusu Solidarności „Lato dla Maluszków”, w ramach którego przeprowadzono 5 inicjatyw na rzecz dzieci, włączając tym samym społeczność lokalną. Przeprowadzone inicjatywy to: piknik letni z udziałem rodziców, przygody z teatrem – występ grupy teatralnej, rodzinną olimpiadę sportową, spacer z lamą oraz Festiwal Kolorów. Dzięki inicjatywie zintegrowano społeczność lokalną. Poprzez organizację interesujących eventów zaspokojono potrzebę rozwoju i aktywności najmłodszych mieszkańców Gminy.</w:t>
      </w:r>
    </w:p>
    <w:p w14:paraId="59B908AB" w14:textId="77777777" w:rsidR="002A6E93" w:rsidRPr="002A6E93" w:rsidRDefault="002A6E93" w:rsidP="002A6E93">
      <w:pPr>
        <w:jc w:val="both"/>
        <w:rPr>
          <w:rFonts w:cstheme="minorHAnsi"/>
        </w:rPr>
      </w:pPr>
      <w:r w:rsidRPr="002A6E93">
        <w:rPr>
          <w:rFonts w:cstheme="minorHAnsi"/>
        </w:rPr>
        <w:t xml:space="preserve">W trakcie zajęć stałych opiekunki wykorzystywały: elementy </w:t>
      </w:r>
      <w:proofErr w:type="spellStart"/>
      <w:r w:rsidRPr="002A6E93">
        <w:rPr>
          <w:rFonts w:cstheme="minorHAnsi"/>
        </w:rPr>
        <w:t>sensoplastyki</w:t>
      </w:r>
      <w:proofErr w:type="spellEnd"/>
      <w:r w:rsidRPr="002A6E93">
        <w:rPr>
          <w:rFonts w:cstheme="minorHAnsi"/>
        </w:rPr>
        <w:t xml:space="preserve">, gimnastykę, zabawy muzyczno-ruchowe, zajęcia sensoryczno-poznawcze. Dopełnieniem zajęć zabawowych była planowana cykliczna organizacja warsztatów: Warsztaty Wielkanocne </w:t>
      </w:r>
    </w:p>
    <w:p w14:paraId="2A8E70F3" w14:textId="77777777" w:rsidR="002A6E93" w:rsidRPr="002A6E93" w:rsidRDefault="002A6E93" w:rsidP="002A6E93">
      <w:pPr>
        <w:jc w:val="both"/>
        <w:rPr>
          <w:rFonts w:cstheme="minorHAnsi"/>
        </w:rPr>
      </w:pPr>
      <w:r w:rsidRPr="002A6E93">
        <w:rPr>
          <w:rFonts w:cstheme="minorHAnsi"/>
        </w:rPr>
        <w:t xml:space="preserve">z udziałem rodziców oraz Bal Dyni. </w:t>
      </w:r>
    </w:p>
    <w:p w14:paraId="358FD22D" w14:textId="77777777" w:rsidR="002A6E93" w:rsidRPr="002A6E93" w:rsidRDefault="002A6E93" w:rsidP="002A6E93">
      <w:pPr>
        <w:jc w:val="both"/>
        <w:rPr>
          <w:rFonts w:cstheme="minorHAnsi"/>
        </w:rPr>
      </w:pPr>
      <w:r w:rsidRPr="002A6E93">
        <w:rPr>
          <w:rFonts w:cstheme="minorHAnsi"/>
        </w:rPr>
        <w:t>Żłobek Miejski podejmował współpracę z różnymi organizacjami, instytucjami a także czynnie współpracował z Radnymi Miasta Jedlina-Zdrój, którzy włączyli się w organizację atrakcji dla dzieci żłobkowych w okresie świątecznym – zapewniając występ teatrzyku dla najmłodszych odbiorców.</w:t>
      </w:r>
    </w:p>
    <w:p w14:paraId="697ECF27" w14:textId="77777777" w:rsidR="002A6E93" w:rsidRPr="002A6E93" w:rsidRDefault="002A6E93" w:rsidP="002A6E93">
      <w:pPr>
        <w:jc w:val="both"/>
        <w:rPr>
          <w:rFonts w:cstheme="minorHAnsi"/>
        </w:rPr>
      </w:pPr>
      <w:r w:rsidRPr="002A6E93">
        <w:rPr>
          <w:rFonts w:cstheme="minorHAnsi"/>
        </w:rPr>
        <w:t xml:space="preserve">W codziennej pracy opiekunki wraz z dyrektorem pracowały w nurcie </w:t>
      </w:r>
      <w:proofErr w:type="spellStart"/>
      <w:r w:rsidRPr="002A6E93">
        <w:rPr>
          <w:rFonts w:cstheme="minorHAnsi"/>
        </w:rPr>
        <w:t>sensoplastyki</w:t>
      </w:r>
      <w:proofErr w:type="spellEnd"/>
      <w:r w:rsidRPr="002A6E93">
        <w:rPr>
          <w:rFonts w:cstheme="minorHAnsi"/>
        </w:rPr>
        <w:t>, w związku z tym w roku 2022 rozpoczęto szkolenia „</w:t>
      </w:r>
      <w:proofErr w:type="spellStart"/>
      <w:r w:rsidRPr="002A6E93">
        <w:rPr>
          <w:rFonts w:cstheme="minorHAnsi"/>
        </w:rPr>
        <w:t>Sensoplastyka</w:t>
      </w:r>
      <w:proofErr w:type="spellEnd"/>
      <w:r w:rsidRPr="002A6E93">
        <w:rPr>
          <w:rFonts w:cstheme="minorHAnsi"/>
        </w:rPr>
        <w:t xml:space="preserve"> – certyfikacja trenerska”. W lipcu 2022 roku dyrektor placówki ukończył kurs kompetencji ogólnych: „Bezpieczny i przyjazny żłobek” prowadzony przez Studium Prawa Europejskiego.</w:t>
      </w:r>
    </w:p>
    <w:p w14:paraId="40DDFDF5" w14:textId="77777777" w:rsidR="002A6E93" w:rsidRPr="002A6E93" w:rsidRDefault="002A6E93" w:rsidP="002A6E93">
      <w:pPr>
        <w:jc w:val="both"/>
        <w:rPr>
          <w:rFonts w:cstheme="minorHAnsi"/>
        </w:rPr>
      </w:pPr>
      <w:r w:rsidRPr="002A6E93">
        <w:rPr>
          <w:rFonts w:cstheme="minorHAnsi"/>
        </w:rPr>
        <w:t xml:space="preserve">W roku 2022 poszerzono atrakcyjność oferty placówki o stałą organizację zajęć z </w:t>
      </w:r>
      <w:proofErr w:type="spellStart"/>
      <w:r w:rsidRPr="002A6E93">
        <w:rPr>
          <w:rFonts w:cstheme="minorHAnsi"/>
        </w:rPr>
        <w:t>bajkoterapii</w:t>
      </w:r>
      <w:proofErr w:type="spellEnd"/>
      <w:r w:rsidRPr="002A6E93">
        <w:rPr>
          <w:rFonts w:cstheme="minorHAnsi"/>
        </w:rPr>
        <w:t xml:space="preserve">, która prowadzona jest w zakupionym domku Flora. Dodatkowo doposażono żłobek w pomoce do zajęć sensorycznych i </w:t>
      </w:r>
      <w:proofErr w:type="spellStart"/>
      <w:r w:rsidRPr="002A6E93">
        <w:rPr>
          <w:rFonts w:cstheme="minorHAnsi"/>
        </w:rPr>
        <w:t>sensoplastycznych</w:t>
      </w:r>
      <w:proofErr w:type="spellEnd"/>
      <w:r w:rsidRPr="002A6E93">
        <w:rPr>
          <w:rFonts w:cstheme="minorHAnsi"/>
        </w:rPr>
        <w:t>.</w:t>
      </w:r>
    </w:p>
    <w:p w14:paraId="37453D62" w14:textId="276F7D9B" w:rsidR="002D1B5E" w:rsidRPr="005E79A8" w:rsidRDefault="002D1B5E" w:rsidP="002D1B5E">
      <w:pPr>
        <w:jc w:val="both"/>
        <w:rPr>
          <w:rFonts w:ascii="Calibri" w:eastAsia="Calibri" w:hAnsi="Calibri" w:cs="Calibri"/>
          <w:b/>
        </w:rPr>
      </w:pPr>
      <w:r w:rsidRPr="005E79A8">
        <w:rPr>
          <w:rFonts w:ascii="Calibri" w:eastAsia="Calibri" w:hAnsi="Calibri" w:cs="Calibri"/>
          <w:b/>
        </w:rPr>
        <w:t>IX Polityka społeczna</w:t>
      </w:r>
    </w:p>
    <w:p w14:paraId="35B9AC3C" w14:textId="77777777" w:rsidR="002A6E93" w:rsidRPr="005E79A8" w:rsidRDefault="002A6E93" w:rsidP="002A6E93">
      <w:pPr>
        <w:jc w:val="both"/>
        <w:rPr>
          <w:rFonts w:ascii="Calibri" w:eastAsia="Calibri" w:hAnsi="Calibri" w:cs="Calibri"/>
        </w:rPr>
      </w:pPr>
      <w:r w:rsidRPr="005E79A8">
        <w:rPr>
          <w:rFonts w:ascii="Calibri" w:eastAsia="Calibri" w:hAnsi="Calibri" w:cs="Calibri"/>
        </w:rPr>
        <w:t xml:space="preserve">Zadania z zakresu polityki społecznej w gminie Jedlina-Zdrój realizuje Ośrodek Pomocy Społecznej, w którym zatrudnionych jest 3 pracowników socjalnych, </w:t>
      </w:r>
      <w:r>
        <w:rPr>
          <w:rFonts w:ascii="Calibri" w:eastAsia="Calibri" w:hAnsi="Calibri" w:cs="Calibri"/>
        </w:rPr>
        <w:t xml:space="preserve">1 asystent rodziny, 1 pedagog i specjalista integracji zawodowej, </w:t>
      </w:r>
      <w:r w:rsidRPr="005E79A8"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 xml:space="preserve"> pracowników</w:t>
      </w:r>
      <w:r w:rsidRPr="005E79A8">
        <w:rPr>
          <w:rFonts w:ascii="Calibri" w:eastAsia="Calibri" w:hAnsi="Calibri" w:cs="Calibri"/>
        </w:rPr>
        <w:t xml:space="preserve"> z zakresu świadczeń socjalnych</w:t>
      </w:r>
      <w:r>
        <w:rPr>
          <w:rFonts w:ascii="Calibri" w:eastAsia="Calibri" w:hAnsi="Calibri" w:cs="Calibri"/>
        </w:rPr>
        <w:t xml:space="preserve"> realizowanych na podstawie innych ustaw np. świadczeń rodzinnych</w:t>
      </w:r>
      <w:r w:rsidRPr="005E79A8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dodatków mieszkaniowych, dodatków energetycznych, dodatku osłonowego, FA, stypendiów socjalnych i innych</w:t>
      </w:r>
      <w:r w:rsidRPr="005E79A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, 2 opiekunów osób starszych,2 pracowników Klubu Seniora i 1 kierownika.</w:t>
      </w:r>
    </w:p>
    <w:p w14:paraId="2F1141E1" w14:textId="77777777" w:rsidR="002A6E93" w:rsidRPr="005E79A8" w:rsidRDefault="002A6E93" w:rsidP="002A6E93">
      <w:pPr>
        <w:jc w:val="both"/>
        <w:rPr>
          <w:rFonts w:ascii="Calibri" w:eastAsia="Calibri" w:hAnsi="Calibri" w:cs="Calibri"/>
        </w:rPr>
      </w:pPr>
      <w:r w:rsidRPr="005E79A8">
        <w:rPr>
          <w:rFonts w:ascii="Calibri" w:eastAsia="Calibri" w:hAnsi="Calibri" w:cs="Calibri"/>
        </w:rPr>
        <w:t xml:space="preserve">Na podstawie sprawozdań w roku </w:t>
      </w:r>
      <w:r>
        <w:rPr>
          <w:rFonts w:ascii="Calibri" w:eastAsia="Calibri" w:hAnsi="Calibri" w:cs="Calibri"/>
        </w:rPr>
        <w:t>2022</w:t>
      </w:r>
      <w:r w:rsidRPr="005E79A8">
        <w:rPr>
          <w:rFonts w:ascii="Calibri" w:eastAsia="Calibri" w:hAnsi="Calibri" w:cs="Calibri"/>
        </w:rPr>
        <w:t xml:space="preserve"> z systemu pomocy społecznej</w:t>
      </w:r>
      <w:r>
        <w:rPr>
          <w:rFonts w:ascii="Calibri" w:eastAsia="Calibri" w:hAnsi="Calibri" w:cs="Calibri"/>
        </w:rPr>
        <w:t xml:space="preserve"> na podstawie świadczeń pomocy społecznej</w:t>
      </w:r>
      <w:r w:rsidRPr="005E79A8">
        <w:rPr>
          <w:rFonts w:ascii="Calibri" w:eastAsia="Calibri" w:hAnsi="Calibri" w:cs="Calibri"/>
        </w:rPr>
        <w:t xml:space="preserve"> skorzystało - </w:t>
      </w:r>
      <w:r>
        <w:rPr>
          <w:rFonts w:ascii="Calibri" w:eastAsia="Calibri" w:hAnsi="Calibri" w:cs="Calibri"/>
        </w:rPr>
        <w:t>185</w:t>
      </w:r>
      <w:r w:rsidRPr="005E79A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osób.</w:t>
      </w:r>
      <w:r w:rsidRPr="005E79A8">
        <w:rPr>
          <w:rFonts w:ascii="Calibri" w:eastAsia="Calibri" w:hAnsi="Calibri" w:cs="Calibri"/>
        </w:rPr>
        <w:t xml:space="preserve"> Rodzaj pomocy przedstawia poniższa tabela:</w:t>
      </w:r>
    </w:p>
    <w:p w14:paraId="44192489" w14:textId="0A694CD2" w:rsidR="002A6E93" w:rsidRPr="0033088B" w:rsidRDefault="002A6E93" w:rsidP="002A6E93">
      <w:pPr>
        <w:jc w:val="both"/>
        <w:rPr>
          <w:rFonts w:ascii="Calibri" w:eastAsia="Calibri" w:hAnsi="Calibri" w:cs="Calibri"/>
          <w:i/>
          <w:iCs/>
        </w:rPr>
      </w:pPr>
      <w:r w:rsidRPr="0033088B">
        <w:rPr>
          <w:rFonts w:ascii="Calibri" w:eastAsia="Calibri" w:hAnsi="Calibri" w:cs="Calibri"/>
          <w:i/>
          <w:iCs/>
        </w:rPr>
        <w:t xml:space="preserve">Tab. </w:t>
      </w:r>
      <w:r w:rsidR="005F2CD1" w:rsidRPr="0033088B">
        <w:rPr>
          <w:rFonts w:ascii="Calibri" w:eastAsia="Calibri" w:hAnsi="Calibri" w:cs="Calibri"/>
          <w:i/>
          <w:iCs/>
        </w:rPr>
        <w:t xml:space="preserve">Nr </w:t>
      </w:r>
      <w:r w:rsidR="00D643EF" w:rsidRPr="0033088B">
        <w:rPr>
          <w:rFonts w:ascii="Calibri" w:eastAsia="Calibri" w:hAnsi="Calibri" w:cs="Calibri"/>
          <w:i/>
          <w:iCs/>
        </w:rPr>
        <w:t>1</w:t>
      </w:r>
      <w:r w:rsidR="0033088B" w:rsidRPr="0033088B">
        <w:rPr>
          <w:rFonts w:ascii="Calibri" w:eastAsia="Calibri" w:hAnsi="Calibri" w:cs="Calibri"/>
          <w:i/>
          <w:iCs/>
        </w:rPr>
        <w:t>2</w:t>
      </w:r>
      <w:r w:rsidR="00D643EF" w:rsidRPr="0033088B">
        <w:rPr>
          <w:rFonts w:ascii="Calibri" w:eastAsia="Calibri" w:hAnsi="Calibri" w:cs="Calibri"/>
          <w:i/>
          <w:iCs/>
        </w:rPr>
        <w:t xml:space="preserve"> </w:t>
      </w:r>
      <w:r w:rsidRPr="0033088B">
        <w:rPr>
          <w:rFonts w:ascii="Calibri" w:eastAsia="Calibri" w:hAnsi="Calibri" w:cs="Calibri"/>
          <w:i/>
          <w:iCs/>
        </w:rPr>
        <w:t xml:space="preserve"> Zestawienie świadczeń przyznanych w 2022 roku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4392"/>
        <w:gridCol w:w="2410"/>
        <w:gridCol w:w="1554"/>
      </w:tblGrid>
      <w:tr w:rsidR="002A6E93" w:rsidRPr="005E79A8" w14:paraId="7E2B1FDE" w14:textId="77777777" w:rsidTr="00A215A7">
        <w:tc>
          <w:tcPr>
            <w:tcW w:w="567" w:type="dxa"/>
          </w:tcPr>
          <w:p w14:paraId="139B86C5" w14:textId="77777777" w:rsidR="002A6E93" w:rsidRPr="005E79A8" w:rsidRDefault="002A6E93" w:rsidP="00A215A7">
            <w:pPr>
              <w:contextualSpacing/>
              <w:jc w:val="center"/>
              <w:rPr>
                <w:rFonts w:ascii="Calibri" w:eastAsia="Calibri" w:hAnsi="Calibri" w:cs="Calibri"/>
                <w:b/>
                <w:i/>
              </w:rPr>
            </w:pPr>
            <w:r w:rsidRPr="005E79A8">
              <w:rPr>
                <w:rFonts w:ascii="Calibri" w:eastAsia="Calibri" w:hAnsi="Calibri" w:cs="Calibri"/>
                <w:b/>
                <w:i/>
              </w:rPr>
              <w:t>Lp.</w:t>
            </w:r>
          </w:p>
        </w:tc>
        <w:tc>
          <w:tcPr>
            <w:tcW w:w="4394" w:type="dxa"/>
          </w:tcPr>
          <w:p w14:paraId="508DF5BA" w14:textId="77777777" w:rsidR="002A6E93" w:rsidRPr="005E79A8" w:rsidRDefault="002A6E93" w:rsidP="00A215A7">
            <w:pPr>
              <w:contextualSpacing/>
              <w:jc w:val="center"/>
              <w:rPr>
                <w:rFonts w:ascii="Calibri" w:eastAsia="Calibri" w:hAnsi="Calibri" w:cs="Calibri"/>
                <w:b/>
                <w:i/>
              </w:rPr>
            </w:pPr>
            <w:r w:rsidRPr="005E79A8">
              <w:rPr>
                <w:rFonts w:ascii="Calibri" w:eastAsia="Calibri" w:hAnsi="Calibri" w:cs="Calibri"/>
                <w:b/>
                <w:i/>
              </w:rPr>
              <w:t>Rodzaj świadczenia</w:t>
            </w:r>
          </w:p>
        </w:tc>
        <w:tc>
          <w:tcPr>
            <w:tcW w:w="2410" w:type="dxa"/>
          </w:tcPr>
          <w:p w14:paraId="7118C951" w14:textId="77777777" w:rsidR="002A6E93" w:rsidRPr="005E79A8" w:rsidRDefault="002A6E93" w:rsidP="00A215A7">
            <w:pPr>
              <w:contextualSpacing/>
              <w:jc w:val="center"/>
              <w:rPr>
                <w:rFonts w:ascii="Calibri" w:eastAsia="Calibri" w:hAnsi="Calibri" w:cs="Calibri"/>
                <w:b/>
                <w:i/>
              </w:rPr>
            </w:pPr>
            <w:r w:rsidRPr="005E79A8">
              <w:rPr>
                <w:rFonts w:ascii="Calibri" w:eastAsia="Calibri" w:hAnsi="Calibri" w:cs="Calibri"/>
                <w:b/>
                <w:i/>
              </w:rPr>
              <w:t>Ilość</w:t>
            </w:r>
          </w:p>
          <w:p w14:paraId="5EF02614" w14:textId="77777777" w:rsidR="002A6E93" w:rsidRPr="005E79A8" w:rsidRDefault="002A6E93" w:rsidP="00A215A7">
            <w:pPr>
              <w:contextualSpacing/>
              <w:jc w:val="center"/>
              <w:rPr>
                <w:rFonts w:ascii="Calibri" w:eastAsia="Calibri" w:hAnsi="Calibri" w:cs="Calibri"/>
                <w:b/>
                <w:i/>
              </w:rPr>
            </w:pPr>
            <w:r w:rsidRPr="005E79A8">
              <w:rPr>
                <w:rFonts w:ascii="Calibri" w:eastAsia="Calibri" w:hAnsi="Calibri" w:cs="Calibri"/>
                <w:b/>
                <w:i/>
              </w:rPr>
              <w:t>Świadczeń/rodzin</w:t>
            </w:r>
          </w:p>
        </w:tc>
        <w:tc>
          <w:tcPr>
            <w:tcW w:w="1554" w:type="dxa"/>
          </w:tcPr>
          <w:p w14:paraId="3DF1BEA2" w14:textId="77777777" w:rsidR="002A6E93" w:rsidRPr="005E79A8" w:rsidRDefault="002A6E93" w:rsidP="00A215A7">
            <w:pPr>
              <w:contextualSpacing/>
              <w:jc w:val="center"/>
              <w:rPr>
                <w:rFonts w:ascii="Calibri" w:eastAsia="Calibri" w:hAnsi="Calibri" w:cs="Calibri"/>
                <w:b/>
                <w:i/>
              </w:rPr>
            </w:pPr>
            <w:r w:rsidRPr="005E79A8">
              <w:rPr>
                <w:rFonts w:ascii="Calibri" w:eastAsia="Calibri" w:hAnsi="Calibri" w:cs="Calibri"/>
                <w:b/>
                <w:i/>
              </w:rPr>
              <w:t>Wartość</w:t>
            </w:r>
            <w:r>
              <w:rPr>
                <w:rFonts w:ascii="Calibri" w:eastAsia="Calibri" w:hAnsi="Calibri" w:cs="Calibri"/>
                <w:b/>
                <w:i/>
              </w:rPr>
              <w:t xml:space="preserve"> w zł</w:t>
            </w:r>
          </w:p>
        </w:tc>
      </w:tr>
      <w:tr w:rsidR="002A6E93" w:rsidRPr="005E79A8" w14:paraId="614DF6DF" w14:textId="77777777" w:rsidTr="00A215A7">
        <w:trPr>
          <w:trHeight w:val="296"/>
        </w:trPr>
        <w:tc>
          <w:tcPr>
            <w:tcW w:w="8925" w:type="dxa"/>
            <w:gridSpan w:val="4"/>
          </w:tcPr>
          <w:p w14:paraId="577291BD" w14:textId="77777777" w:rsidR="002A6E93" w:rsidRPr="005E79A8" w:rsidRDefault="002A6E93" w:rsidP="00A215A7">
            <w:pPr>
              <w:contextualSpacing/>
              <w:jc w:val="center"/>
              <w:rPr>
                <w:rFonts w:ascii="Calibri" w:eastAsia="Calibri" w:hAnsi="Calibri" w:cs="Calibri"/>
                <w:b/>
              </w:rPr>
            </w:pPr>
            <w:r w:rsidRPr="005E79A8">
              <w:rPr>
                <w:rFonts w:ascii="Calibri" w:eastAsia="Calibri" w:hAnsi="Calibri" w:cs="Calibri"/>
                <w:b/>
              </w:rPr>
              <w:t>Pomoc społeczna</w:t>
            </w:r>
          </w:p>
        </w:tc>
      </w:tr>
      <w:tr w:rsidR="002A6E93" w:rsidRPr="005E79A8" w14:paraId="4FBEC3D4" w14:textId="77777777" w:rsidTr="00A215A7">
        <w:tc>
          <w:tcPr>
            <w:tcW w:w="567" w:type="dxa"/>
          </w:tcPr>
          <w:p w14:paraId="0704A27B" w14:textId="77777777" w:rsidR="002A6E93" w:rsidRPr="005E79A8" w:rsidRDefault="002A6E93" w:rsidP="00A215A7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5E79A8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394" w:type="dxa"/>
          </w:tcPr>
          <w:p w14:paraId="57D9F783" w14:textId="77777777" w:rsidR="002A6E93" w:rsidRPr="005E79A8" w:rsidRDefault="002A6E93" w:rsidP="00A215A7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5E79A8">
              <w:rPr>
                <w:rFonts w:ascii="Calibri" w:eastAsia="Calibri" w:hAnsi="Calibri" w:cs="Calibri"/>
              </w:rPr>
              <w:t>Zasiłki stałe</w:t>
            </w:r>
          </w:p>
        </w:tc>
        <w:tc>
          <w:tcPr>
            <w:tcW w:w="2410" w:type="dxa"/>
          </w:tcPr>
          <w:p w14:paraId="5FF94A95" w14:textId="77777777" w:rsidR="002A6E93" w:rsidRPr="005E79A8" w:rsidRDefault="002A6E93" w:rsidP="00A215A7">
            <w:pPr>
              <w:contextualSpacing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23 </w:t>
            </w:r>
            <w:r w:rsidRPr="005E79A8">
              <w:rPr>
                <w:rFonts w:ascii="Calibri" w:eastAsia="Calibri" w:hAnsi="Calibri" w:cs="Calibri"/>
              </w:rPr>
              <w:t>rodziny</w:t>
            </w:r>
          </w:p>
        </w:tc>
        <w:tc>
          <w:tcPr>
            <w:tcW w:w="1554" w:type="dxa"/>
          </w:tcPr>
          <w:p w14:paraId="79AF28D7" w14:textId="77777777" w:rsidR="002A6E93" w:rsidRPr="005E79A8" w:rsidRDefault="002A6E93" w:rsidP="00A215A7">
            <w:pPr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135 885,00</w:t>
            </w:r>
          </w:p>
        </w:tc>
      </w:tr>
      <w:tr w:rsidR="002A6E93" w:rsidRPr="005E79A8" w14:paraId="62E7F97B" w14:textId="77777777" w:rsidTr="00A215A7">
        <w:tc>
          <w:tcPr>
            <w:tcW w:w="567" w:type="dxa"/>
          </w:tcPr>
          <w:p w14:paraId="646B8271" w14:textId="77777777" w:rsidR="002A6E93" w:rsidRPr="005E79A8" w:rsidRDefault="002A6E93" w:rsidP="00A215A7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5E79A8"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4394" w:type="dxa"/>
          </w:tcPr>
          <w:p w14:paraId="0B780E82" w14:textId="77777777" w:rsidR="002A6E93" w:rsidRPr="005E79A8" w:rsidRDefault="002A6E93" w:rsidP="00A215A7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5E79A8">
              <w:rPr>
                <w:rFonts w:ascii="Calibri" w:eastAsia="Calibri" w:hAnsi="Calibri" w:cs="Calibri"/>
              </w:rPr>
              <w:t>Zasiłki okresowe</w:t>
            </w:r>
          </w:p>
        </w:tc>
        <w:tc>
          <w:tcPr>
            <w:tcW w:w="2410" w:type="dxa"/>
          </w:tcPr>
          <w:p w14:paraId="17D14275" w14:textId="77777777" w:rsidR="002A6E93" w:rsidRPr="005E79A8" w:rsidRDefault="002A6E93" w:rsidP="00A215A7">
            <w:pPr>
              <w:contextualSpacing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</w:t>
            </w:r>
            <w:r w:rsidRPr="005E79A8">
              <w:rPr>
                <w:rFonts w:ascii="Calibri" w:eastAsia="Calibri" w:hAnsi="Calibri" w:cs="Calibri"/>
              </w:rPr>
              <w:t xml:space="preserve"> rodzin</w:t>
            </w:r>
          </w:p>
        </w:tc>
        <w:tc>
          <w:tcPr>
            <w:tcW w:w="1554" w:type="dxa"/>
          </w:tcPr>
          <w:p w14:paraId="51EF42F1" w14:textId="77777777" w:rsidR="002A6E93" w:rsidRPr="005E79A8" w:rsidRDefault="002A6E93" w:rsidP="00A215A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82 611,00</w:t>
            </w:r>
          </w:p>
        </w:tc>
      </w:tr>
      <w:tr w:rsidR="002A6E93" w:rsidRPr="005E79A8" w14:paraId="32BE825F" w14:textId="77777777" w:rsidTr="00A215A7">
        <w:tc>
          <w:tcPr>
            <w:tcW w:w="567" w:type="dxa"/>
          </w:tcPr>
          <w:p w14:paraId="785ACD08" w14:textId="77777777" w:rsidR="002A6E93" w:rsidRPr="005E79A8" w:rsidRDefault="002A6E93" w:rsidP="00A215A7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5E79A8">
              <w:rPr>
                <w:rFonts w:ascii="Calibri" w:eastAsia="Calibri" w:hAnsi="Calibri" w:cs="Calibri"/>
              </w:rPr>
              <w:t>3.</w:t>
            </w:r>
          </w:p>
        </w:tc>
        <w:tc>
          <w:tcPr>
            <w:tcW w:w="4394" w:type="dxa"/>
          </w:tcPr>
          <w:p w14:paraId="4E789495" w14:textId="77777777" w:rsidR="002A6E93" w:rsidRPr="005E79A8" w:rsidRDefault="002A6E93" w:rsidP="00A215A7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5E79A8">
              <w:rPr>
                <w:rFonts w:ascii="Calibri" w:eastAsia="Calibri" w:hAnsi="Calibri" w:cs="Calibri"/>
              </w:rPr>
              <w:t>Zasiłki celowe</w:t>
            </w:r>
          </w:p>
        </w:tc>
        <w:tc>
          <w:tcPr>
            <w:tcW w:w="2410" w:type="dxa"/>
          </w:tcPr>
          <w:p w14:paraId="02E8E888" w14:textId="77777777" w:rsidR="002A6E93" w:rsidRPr="005E79A8" w:rsidRDefault="002A6E93" w:rsidP="00A215A7">
            <w:pPr>
              <w:contextualSpacing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  <w:r w:rsidRPr="005E79A8">
              <w:rPr>
                <w:rFonts w:ascii="Calibri" w:eastAsia="Calibri" w:hAnsi="Calibri" w:cs="Calibri"/>
              </w:rPr>
              <w:t xml:space="preserve"> rodzin</w:t>
            </w:r>
          </w:p>
        </w:tc>
        <w:tc>
          <w:tcPr>
            <w:tcW w:w="1554" w:type="dxa"/>
          </w:tcPr>
          <w:p w14:paraId="3C2D5910" w14:textId="77777777" w:rsidR="002A6E93" w:rsidRPr="005E79A8" w:rsidRDefault="002A6E93" w:rsidP="00A215A7">
            <w:pPr>
              <w:contextualSpacing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625,87</w:t>
            </w:r>
          </w:p>
        </w:tc>
      </w:tr>
      <w:tr w:rsidR="002A6E93" w:rsidRPr="005E79A8" w14:paraId="2EE59898" w14:textId="77777777" w:rsidTr="00A215A7">
        <w:tc>
          <w:tcPr>
            <w:tcW w:w="567" w:type="dxa"/>
          </w:tcPr>
          <w:p w14:paraId="519C52E6" w14:textId="77777777" w:rsidR="002A6E93" w:rsidRPr="005E79A8" w:rsidRDefault="002A6E93" w:rsidP="00A215A7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5E79A8">
              <w:rPr>
                <w:rFonts w:ascii="Calibri" w:eastAsia="Calibri" w:hAnsi="Calibri" w:cs="Calibri"/>
              </w:rPr>
              <w:t>4.</w:t>
            </w:r>
          </w:p>
        </w:tc>
        <w:tc>
          <w:tcPr>
            <w:tcW w:w="4394" w:type="dxa"/>
          </w:tcPr>
          <w:p w14:paraId="752519F8" w14:textId="77777777" w:rsidR="002A6E93" w:rsidRPr="005E79A8" w:rsidRDefault="002A6E93" w:rsidP="00A215A7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5E79A8">
              <w:rPr>
                <w:rFonts w:ascii="Calibri" w:eastAsia="Calibri" w:hAnsi="Calibri" w:cs="Calibri"/>
              </w:rPr>
              <w:t xml:space="preserve">Schronienie </w:t>
            </w:r>
          </w:p>
        </w:tc>
        <w:tc>
          <w:tcPr>
            <w:tcW w:w="2410" w:type="dxa"/>
          </w:tcPr>
          <w:p w14:paraId="2B6225D2" w14:textId="77777777" w:rsidR="002A6E93" w:rsidRPr="005E79A8" w:rsidRDefault="002A6E93" w:rsidP="00A215A7">
            <w:pPr>
              <w:contextualSpacing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554" w:type="dxa"/>
          </w:tcPr>
          <w:p w14:paraId="6F51C453" w14:textId="77777777" w:rsidR="002A6E93" w:rsidRPr="005E79A8" w:rsidRDefault="002A6E93" w:rsidP="00A215A7">
            <w:pPr>
              <w:contextualSpacing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2A6E93" w:rsidRPr="005E79A8" w14:paraId="640F778C" w14:textId="77777777" w:rsidTr="00A215A7">
        <w:tc>
          <w:tcPr>
            <w:tcW w:w="567" w:type="dxa"/>
          </w:tcPr>
          <w:p w14:paraId="391BBD2F" w14:textId="77777777" w:rsidR="002A6E93" w:rsidRPr="005E79A8" w:rsidRDefault="002A6E93" w:rsidP="00A215A7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5E79A8">
              <w:rPr>
                <w:rFonts w:ascii="Calibri" w:eastAsia="Calibri" w:hAnsi="Calibri" w:cs="Calibri"/>
              </w:rPr>
              <w:t>5.</w:t>
            </w:r>
          </w:p>
        </w:tc>
        <w:tc>
          <w:tcPr>
            <w:tcW w:w="4394" w:type="dxa"/>
          </w:tcPr>
          <w:p w14:paraId="7835963A" w14:textId="77777777" w:rsidR="002A6E93" w:rsidRPr="005E79A8" w:rsidRDefault="002A6E93" w:rsidP="00A215A7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5E79A8">
              <w:rPr>
                <w:rFonts w:ascii="Calibri" w:eastAsia="Calibri" w:hAnsi="Calibri" w:cs="Calibri"/>
              </w:rPr>
              <w:t>Posiłki/</w:t>
            </w:r>
            <w:proofErr w:type="spellStart"/>
            <w:r w:rsidRPr="005E79A8">
              <w:rPr>
                <w:rFonts w:ascii="Calibri" w:eastAsia="Calibri" w:hAnsi="Calibri" w:cs="Calibri"/>
              </w:rPr>
              <w:t>zas.cel</w:t>
            </w:r>
            <w:proofErr w:type="spellEnd"/>
            <w:r w:rsidRPr="005E79A8">
              <w:rPr>
                <w:rFonts w:ascii="Calibri" w:eastAsia="Calibri" w:hAnsi="Calibri" w:cs="Calibri"/>
              </w:rPr>
              <w:t xml:space="preserve"> na żywność</w:t>
            </w:r>
          </w:p>
        </w:tc>
        <w:tc>
          <w:tcPr>
            <w:tcW w:w="2410" w:type="dxa"/>
          </w:tcPr>
          <w:p w14:paraId="3AD12D53" w14:textId="77777777" w:rsidR="002A6E93" w:rsidRPr="005E79A8" w:rsidRDefault="002A6E93" w:rsidP="00A215A7">
            <w:pPr>
              <w:contextualSpacing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66 rodzin</w:t>
            </w:r>
          </w:p>
        </w:tc>
        <w:tc>
          <w:tcPr>
            <w:tcW w:w="1554" w:type="dxa"/>
          </w:tcPr>
          <w:p w14:paraId="05C4A58B" w14:textId="77777777" w:rsidR="002A6E93" w:rsidRPr="005E79A8" w:rsidRDefault="002A6E93" w:rsidP="00A215A7">
            <w:pPr>
              <w:contextualSpacing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110 840,00</w:t>
            </w:r>
          </w:p>
        </w:tc>
      </w:tr>
      <w:tr w:rsidR="002A6E93" w:rsidRPr="005E79A8" w14:paraId="6F2CD84D" w14:textId="77777777" w:rsidTr="00A215A7">
        <w:tc>
          <w:tcPr>
            <w:tcW w:w="567" w:type="dxa"/>
          </w:tcPr>
          <w:p w14:paraId="406A1C96" w14:textId="77777777" w:rsidR="002A6E93" w:rsidRPr="005E79A8" w:rsidRDefault="002A6E93" w:rsidP="00A215A7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5E79A8">
              <w:rPr>
                <w:rFonts w:ascii="Calibri" w:eastAsia="Calibri" w:hAnsi="Calibri" w:cs="Calibri"/>
              </w:rPr>
              <w:t>6.</w:t>
            </w:r>
          </w:p>
        </w:tc>
        <w:tc>
          <w:tcPr>
            <w:tcW w:w="4394" w:type="dxa"/>
          </w:tcPr>
          <w:p w14:paraId="41D78175" w14:textId="77777777" w:rsidR="002A6E93" w:rsidRPr="005E79A8" w:rsidRDefault="002A6E93" w:rsidP="00A215A7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5E79A8">
              <w:rPr>
                <w:rFonts w:ascii="Calibri" w:eastAsia="Calibri" w:hAnsi="Calibri" w:cs="Calibri"/>
              </w:rPr>
              <w:t>Usługi opiekuńcze</w:t>
            </w:r>
          </w:p>
        </w:tc>
        <w:tc>
          <w:tcPr>
            <w:tcW w:w="2410" w:type="dxa"/>
          </w:tcPr>
          <w:p w14:paraId="038E2C9D" w14:textId="77777777" w:rsidR="002A6E93" w:rsidRPr="005E79A8" w:rsidRDefault="002A6E93" w:rsidP="00A215A7">
            <w:pPr>
              <w:contextualSpacing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 osób</w:t>
            </w:r>
          </w:p>
        </w:tc>
        <w:tc>
          <w:tcPr>
            <w:tcW w:w="1554" w:type="dxa"/>
          </w:tcPr>
          <w:p w14:paraId="005244FA" w14:textId="77777777" w:rsidR="002A6E93" w:rsidRPr="005E79A8" w:rsidRDefault="002A6E93" w:rsidP="00A215A7">
            <w:pPr>
              <w:contextualSpacing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2A6E93" w:rsidRPr="005E79A8" w14:paraId="7A14CFC7" w14:textId="77777777" w:rsidTr="00A215A7">
        <w:tc>
          <w:tcPr>
            <w:tcW w:w="567" w:type="dxa"/>
          </w:tcPr>
          <w:p w14:paraId="2672E5A1" w14:textId="77777777" w:rsidR="002A6E93" w:rsidRPr="005E79A8" w:rsidRDefault="002A6E93" w:rsidP="00A215A7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5E79A8">
              <w:rPr>
                <w:rFonts w:ascii="Calibri" w:eastAsia="Calibri" w:hAnsi="Calibri" w:cs="Calibri"/>
              </w:rPr>
              <w:t>7.</w:t>
            </w:r>
          </w:p>
        </w:tc>
        <w:tc>
          <w:tcPr>
            <w:tcW w:w="4394" w:type="dxa"/>
          </w:tcPr>
          <w:p w14:paraId="20E029AE" w14:textId="77777777" w:rsidR="002A6E93" w:rsidRPr="005E79A8" w:rsidRDefault="002A6E93" w:rsidP="00A215A7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5E79A8">
              <w:rPr>
                <w:rFonts w:ascii="Calibri" w:eastAsia="Calibri" w:hAnsi="Calibri" w:cs="Calibri"/>
              </w:rPr>
              <w:t>Dom Pomocy Społecznej</w:t>
            </w:r>
          </w:p>
        </w:tc>
        <w:tc>
          <w:tcPr>
            <w:tcW w:w="2410" w:type="dxa"/>
          </w:tcPr>
          <w:p w14:paraId="52ABCA08" w14:textId="77777777" w:rsidR="002A6E93" w:rsidRPr="005E79A8" w:rsidRDefault="002A6E93" w:rsidP="00A215A7">
            <w:pPr>
              <w:contextualSpacing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 osób</w:t>
            </w:r>
          </w:p>
        </w:tc>
        <w:tc>
          <w:tcPr>
            <w:tcW w:w="1554" w:type="dxa"/>
          </w:tcPr>
          <w:p w14:paraId="23727C3C" w14:textId="77777777" w:rsidR="002A6E93" w:rsidRPr="005E79A8" w:rsidRDefault="002A6E93" w:rsidP="00A215A7">
            <w:pPr>
              <w:contextualSpacing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460 786,00</w:t>
            </w:r>
          </w:p>
        </w:tc>
      </w:tr>
      <w:tr w:rsidR="002A6E93" w:rsidRPr="005E79A8" w14:paraId="671974E7" w14:textId="77777777" w:rsidTr="00A215A7">
        <w:tc>
          <w:tcPr>
            <w:tcW w:w="567" w:type="dxa"/>
          </w:tcPr>
          <w:p w14:paraId="0B73F829" w14:textId="77777777" w:rsidR="002A6E93" w:rsidRPr="005E79A8" w:rsidRDefault="002A6E93" w:rsidP="00A215A7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5E79A8">
              <w:rPr>
                <w:rFonts w:ascii="Calibri" w:eastAsia="Calibri" w:hAnsi="Calibri" w:cs="Calibri"/>
              </w:rPr>
              <w:t>8.</w:t>
            </w:r>
          </w:p>
        </w:tc>
        <w:tc>
          <w:tcPr>
            <w:tcW w:w="4394" w:type="dxa"/>
          </w:tcPr>
          <w:p w14:paraId="7B0401E6" w14:textId="77777777" w:rsidR="002A6E93" w:rsidRPr="005E79A8" w:rsidRDefault="002A6E93" w:rsidP="00A215A7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5E79A8">
              <w:rPr>
                <w:rFonts w:ascii="Calibri" w:eastAsia="Calibri" w:hAnsi="Calibri" w:cs="Calibri"/>
              </w:rPr>
              <w:t>Opłata za dzieci umieszczone w placówkach opiekuńczych i rodzinach zastępczych</w:t>
            </w:r>
          </w:p>
        </w:tc>
        <w:tc>
          <w:tcPr>
            <w:tcW w:w="2410" w:type="dxa"/>
          </w:tcPr>
          <w:p w14:paraId="63C9DFEB" w14:textId="77777777" w:rsidR="002A6E93" w:rsidRPr="005E79A8" w:rsidRDefault="002A6E93" w:rsidP="00A215A7">
            <w:pPr>
              <w:contextualSpacing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 dzieci</w:t>
            </w:r>
          </w:p>
        </w:tc>
        <w:tc>
          <w:tcPr>
            <w:tcW w:w="1554" w:type="dxa"/>
          </w:tcPr>
          <w:p w14:paraId="52A034E1" w14:textId="77777777" w:rsidR="002A6E93" w:rsidRPr="005E79A8" w:rsidRDefault="002A6E93" w:rsidP="00A215A7">
            <w:pPr>
              <w:contextualSpacing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145 585,56</w:t>
            </w:r>
          </w:p>
        </w:tc>
      </w:tr>
      <w:tr w:rsidR="002A6E93" w:rsidRPr="005E79A8" w14:paraId="75462502" w14:textId="77777777" w:rsidTr="00A215A7">
        <w:tc>
          <w:tcPr>
            <w:tcW w:w="567" w:type="dxa"/>
          </w:tcPr>
          <w:p w14:paraId="56A6A19A" w14:textId="77777777" w:rsidR="002A6E93" w:rsidRPr="005E79A8" w:rsidRDefault="002A6E93" w:rsidP="00A215A7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5E79A8">
              <w:rPr>
                <w:rFonts w:ascii="Calibri" w:eastAsia="Calibri" w:hAnsi="Calibri" w:cs="Calibri"/>
              </w:rPr>
              <w:t>9.</w:t>
            </w:r>
          </w:p>
        </w:tc>
        <w:tc>
          <w:tcPr>
            <w:tcW w:w="4394" w:type="dxa"/>
          </w:tcPr>
          <w:p w14:paraId="5192690F" w14:textId="77777777" w:rsidR="002A6E93" w:rsidRPr="005E79A8" w:rsidRDefault="002A6E93" w:rsidP="00A215A7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5E79A8">
              <w:rPr>
                <w:rFonts w:ascii="Calibri" w:eastAsia="Calibri" w:hAnsi="Calibri" w:cs="Calibri"/>
              </w:rPr>
              <w:t xml:space="preserve">Asystent rodziny </w:t>
            </w:r>
          </w:p>
        </w:tc>
        <w:tc>
          <w:tcPr>
            <w:tcW w:w="2410" w:type="dxa"/>
          </w:tcPr>
          <w:p w14:paraId="78D555AA" w14:textId="77777777" w:rsidR="002A6E93" w:rsidRPr="005E79A8" w:rsidRDefault="002A6E93" w:rsidP="00A215A7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5E79A8"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</w:rPr>
              <w:t xml:space="preserve">5 </w:t>
            </w:r>
            <w:r w:rsidRPr="005E79A8">
              <w:rPr>
                <w:rFonts w:ascii="Calibri" w:eastAsia="Calibri" w:hAnsi="Calibri" w:cs="Calibri"/>
              </w:rPr>
              <w:t>rodzin</w:t>
            </w:r>
          </w:p>
        </w:tc>
        <w:tc>
          <w:tcPr>
            <w:tcW w:w="1554" w:type="dxa"/>
          </w:tcPr>
          <w:p w14:paraId="2B444635" w14:textId="77777777" w:rsidR="002A6E93" w:rsidRPr="005E79A8" w:rsidRDefault="002A6E93" w:rsidP="00A215A7">
            <w:pPr>
              <w:contextualSpacing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2A6E93" w:rsidRPr="005E79A8" w14:paraId="232705B4" w14:textId="77777777" w:rsidTr="00A215A7">
        <w:tc>
          <w:tcPr>
            <w:tcW w:w="567" w:type="dxa"/>
          </w:tcPr>
          <w:p w14:paraId="1F06C20D" w14:textId="77777777" w:rsidR="002A6E93" w:rsidRPr="005E79A8" w:rsidRDefault="002A6E93" w:rsidP="00A215A7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5E79A8">
              <w:rPr>
                <w:rFonts w:ascii="Calibri" w:eastAsia="Calibri" w:hAnsi="Calibri" w:cs="Calibri"/>
              </w:rPr>
              <w:t>10.</w:t>
            </w:r>
          </w:p>
        </w:tc>
        <w:tc>
          <w:tcPr>
            <w:tcW w:w="4394" w:type="dxa"/>
          </w:tcPr>
          <w:p w14:paraId="614F3E2B" w14:textId="77777777" w:rsidR="002A6E93" w:rsidRPr="005E79A8" w:rsidRDefault="002A6E93" w:rsidP="00A215A7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5E79A8">
              <w:rPr>
                <w:rFonts w:ascii="Calibri" w:eastAsia="Calibri" w:hAnsi="Calibri" w:cs="Calibri"/>
              </w:rPr>
              <w:t>Pomoc materialna w tym żywność POPŻ</w:t>
            </w:r>
          </w:p>
        </w:tc>
        <w:tc>
          <w:tcPr>
            <w:tcW w:w="2410" w:type="dxa"/>
          </w:tcPr>
          <w:p w14:paraId="3810E278" w14:textId="77777777" w:rsidR="002A6E93" w:rsidRPr="005E79A8" w:rsidRDefault="002A6E93" w:rsidP="00A215A7">
            <w:pPr>
              <w:contextualSpacing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554" w:type="dxa"/>
          </w:tcPr>
          <w:p w14:paraId="7ACCF02E" w14:textId="77777777" w:rsidR="002A6E93" w:rsidRPr="005E79A8" w:rsidRDefault="002A6E93" w:rsidP="00A215A7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5E79A8">
              <w:rPr>
                <w:rFonts w:ascii="Calibri" w:eastAsia="Calibri" w:hAnsi="Calibri" w:cs="Calibri"/>
              </w:rPr>
              <w:t>-</w:t>
            </w:r>
          </w:p>
        </w:tc>
      </w:tr>
      <w:tr w:rsidR="002A6E93" w:rsidRPr="005E79A8" w14:paraId="53DB1BA1" w14:textId="77777777" w:rsidTr="00A215A7">
        <w:tc>
          <w:tcPr>
            <w:tcW w:w="567" w:type="dxa"/>
          </w:tcPr>
          <w:p w14:paraId="2B12A0EF" w14:textId="77777777" w:rsidR="002A6E93" w:rsidRPr="005E79A8" w:rsidRDefault="002A6E93" w:rsidP="00A215A7">
            <w:pPr>
              <w:contextualSpacing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  <w:r w:rsidRPr="005E79A8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4394" w:type="dxa"/>
          </w:tcPr>
          <w:p w14:paraId="04B4C2CD" w14:textId="77777777" w:rsidR="002A6E93" w:rsidRPr="005E79A8" w:rsidRDefault="002A6E93" w:rsidP="00A215A7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5E79A8">
              <w:rPr>
                <w:rFonts w:ascii="Calibri" w:eastAsia="Calibri" w:hAnsi="Calibri" w:cs="Calibri"/>
              </w:rPr>
              <w:t>Ustalenie uprawnień do nieodpłatnych świadczeń zdrowotnych</w:t>
            </w:r>
          </w:p>
        </w:tc>
        <w:tc>
          <w:tcPr>
            <w:tcW w:w="2410" w:type="dxa"/>
          </w:tcPr>
          <w:p w14:paraId="25A1DB03" w14:textId="77777777" w:rsidR="002A6E93" w:rsidRPr="005E79A8" w:rsidRDefault="002A6E93" w:rsidP="00A215A7">
            <w:pPr>
              <w:contextualSpacing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1554" w:type="dxa"/>
          </w:tcPr>
          <w:p w14:paraId="4D5BBFD5" w14:textId="77777777" w:rsidR="002A6E93" w:rsidRPr="005E79A8" w:rsidRDefault="002A6E93" w:rsidP="00A215A7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5E79A8">
              <w:rPr>
                <w:rFonts w:ascii="Calibri" w:eastAsia="Calibri" w:hAnsi="Calibri" w:cs="Calibri"/>
              </w:rPr>
              <w:t>-</w:t>
            </w:r>
          </w:p>
        </w:tc>
      </w:tr>
      <w:tr w:rsidR="002A6E93" w:rsidRPr="005E79A8" w14:paraId="352AFB36" w14:textId="77777777" w:rsidTr="00A215A7">
        <w:tc>
          <w:tcPr>
            <w:tcW w:w="8925" w:type="dxa"/>
            <w:gridSpan w:val="4"/>
          </w:tcPr>
          <w:p w14:paraId="17BFD3BF" w14:textId="77777777" w:rsidR="002A6E93" w:rsidRPr="005E79A8" w:rsidRDefault="002A6E93" w:rsidP="00A215A7">
            <w:pPr>
              <w:contextualSpacing/>
              <w:jc w:val="center"/>
              <w:rPr>
                <w:rFonts w:ascii="Calibri" w:eastAsia="Calibri" w:hAnsi="Calibri" w:cs="Calibri"/>
                <w:b/>
              </w:rPr>
            </w:pPr>
            <w:r w:rsidRPr="005E79A8">
              <w:rPr>
                <w:rFonts w:ascii="Calibri" w:eastAsia="Calibri" w:hAnsi="Calibri" w:cs="Calibri"/>
                <w:b/>
              </w:rPr>
              <w:t>Świadczenia rodzinne</w:t>
            </w:r>
          </w:p>
        </w:tc>
      </w:tr>
      <w:tr w:rsidR="002A6E93" w:rsidRPr="005E79A8" w14:paraId="2E0A46FF" w14:textId="77777777" w:rsidTr="00A215A7">
        <w:tc>
          <w:tcPr>
            <w:tcW w:w="567" w:type="dxa"/>
          </w:tcPr>
          <w:p w14:paraId="4CF422A1" w14:textId="77777777" w:rsidR="002A6E93" w:rsidRPr="005E79A8" w:rsidRDefault="002A6E93" w:rsidP="00A215A7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5E79A8"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4394" w:type="dxa"/>
          </w:tcPr>
          <w:p w14:paraId="4CE1566D" w14:textId="77777777" w:rsidR="002A6E93" w:rsidRPr="005E79A8" w:rsidRDefault="002A6E93" w:rsidP="00A215A7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5E79A8">
              <w:rPr>
                <w:rFonts w:ascii="Calibri" w:eastAsia="Calibri" w:hAnsi="Calibri" w:cs="Calibri"/>
              </w:rPr>
              <w:t>Zasiłki rodzinne</w:t>
            </w:r>
          </w:p>
        </w:tc>
        <w:tc>
          <w:tcPr>
            <w:tcW w:w="2410" w:type="dxa"/>
          </w:tcPr>
          <w:p w14:paraId="7BBD6890" w14:textId="77777777" w:rsidR="002A6E93" w:rsidRPr="005E79A8" w:rsidRDefault="002A6E93" w:rsidP="00A215A7">
            <w:pPr>
              <w:contextualSpacing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1272</w:t>
            </w:r>
            <w:r w:rsidRPr="005E79A8">
              <w:rPr>
                <w:rFonts w:ascii="Calibri" w:eastAsia="Calibri" w:hAnsi="Calibri" w:cs="Calibri"/>
              </w:rPr>
              <w:t xml:space="preserve"> św.</w:t>
            </w:r>
          </w:p>
        </w:tc>
        <w:tc>
          <w:tcPr>
            <w:tcW w:w="1554" w:type="dxa"/>
          </w:tcPr>
          <w:p w14:paraId="2C615BC4" w14:textId="77777777" w:rsidR="002A6E93" w:rsidRPr="005E79A8" w:rsidRDefault="002A6E93" w:rsidP="00A215A7">
            <w:pPr>
              <w:contextualSpacing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150 772,00</w:t>
            </w:r>
          </w:p>
        </w:tc>
      </w:tr>
      <w:tr w:rsidR="002A6E93" w:rsidRPr="005E79A8" w14:paraId="56AB2980" w14:textId="77777777" w:rsidTr="00A215A7">
        <w:tc>
          <w:tcPr>
            <w:tcW w:w="567" w:type="dxa"/>
          </w:tcPr>
          <w:p w14:paraId="5B52617A" w14:textId="77777777" w:rsidR="002A6E93" w:rsidRPr="005E79A8" w:rsidRDefault="002A6E93" w:rsidP="00A215A7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5E79A8"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4394" w:type="dxa"/>
          </w:tcPr>
          <w:p w14:paraId="0272720C" w14:textId="77777777" w:rsidR="002A6E93" w:rsidRPr="005E79A8" w:rsidRDefault="002A6E93" w:rsidP="00A215A7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5E79A8">
              <w:rPr>
                <w:rFonts w:ascii="Calibri" w:eastAsia="Calibri" w:hAnsi="Calibri" w:cs="Calibri"/>
              </w:rPr>
              <w:t>Dodatki do zasiłku rodzinnego</w:t>
            </w:r>
          </w:p>
        </w:tc>
        <w:tc>
          <w:tcPr>
            <w:tcW w:w="2410" w:type="dxa"/>
          </w:tcPr>
          <w:p w14:paraId="7B8DD8F9" w14:textId="77777777" w:rsidR="002A6E93" w:rsidRPr="005E79A8" w:rsidRDefault="002A6E93" w:rsidP="00A215A7">
            <w:pPr>
              <w:contextualSpacing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738 </w:t>
            </w:r>
            <w:r w:rsidRPr="005E79A8">
              <w:rPr>
                <w:rFonts w:ascii="Calibri" w:eastAsia="Calibri" w:hAnsi="Calibri" w:cs="Calibri"/>
              </w:rPr>
              <w:t>św.</w:t>
            </w:r>
          </w:p>
        </w:tc>
        <w:tc>
          <w:tcPr>
            <w:tcW w:w="1554" w:type="dxa"/>
          </w:tcPr>
          <w:p w14:paraId="0BC9C585" w14:textId="77777777" w:rsidR="002A6E93" w:rsidRPr="005E79A8" w:rsidRDefault="002A6E93" w:rsidP="00A215A7">
            <w:pPr>
              <w:contextualSpacing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78 899,00</w:t>
            </w:r>
          </w:p>
        </w:tc>
      </w:tr>
      <w:tr w:rsidR="002A6E93" w:rsidRPr="005E79A8" w14:paraId="40DF106E" w14:textId="77777777" w:rsidTr="00A215A7">
        <w:tc>
          <w:tcPr>
            <w:tcW w:w="567" w:type="dxa"/>
          </w:tcPr>
          <w:p w14:paraId="7F63F773" w14:textId="77777777" w:rsidR="002A6E93" w:rsidRPr="005E79A8" w:rsidRDefault="002A6E93" w:rsidP="00A215A7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5E79A8">
              <w:rPr>
                <w:rFonts w:ascii="Calibri" w:eastAsia="Calibri" w:hAnsi="Calibri" w:cs="Calibri"/>
              </w:rPr>
              <w:t>3.</w:t>
            </w:r>
          </w:p>
        </w:tc>
        <w:tc>
          <w:tcPr>
            <w:tcW w:w="4394" w:type="dxa"/>
          </w:tcPr>
          <w:p w14:paraId="391902D2" w14:textId="77777777" w:rsidR="002A6E93" w:rsidRPr="005E79A8" w:rsidRDefault="002A6E93" w:rsidP="00A215A7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5E79A8">
              <w:rPr>
                <w:rFonts w:ascii="Calibri" w:eastAsia="Calibri" w:hAnsi="Calibri" w:cs="Calibri"/>
              </w:rPr>
              <w:t>Zasiłki pielęgnacyjne</w:t>
            </w:r>
          </w:p>
        </w:tc>
        <w:tc>
          <w:tcPr>
            <w:tcW w:w="2410" w:type="dxa"/>
          </w:tcPr>
          <w:p w14:paraId="0F8DF880" w14:textId="77777777" w:rsidR="002A6E93" w:rsidRPr="005E79A8" w:rsidRDefault="002A6E93" w:rsidP="00A215A7">
            <w:pPr>
              <w:contextualSpacing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1786 </w:t>
            </w:r>
            <w:r w:rsidRPr="005E79A8">
              <w:rPr>
                <w:rFonts w:ascii="Calibri" w:eastAsia="Calibri" w:hAnsi="Calibri" w:cs="Calibri"/>
              </w:rPr>
              <w:t>św.</w:t>
            </w:r>
          </w:p>
        </w:tc>
        <w:tc>
          <w:tcPr>
            <w:tcW w:w="1554" w:type="dxa"/>
          </w:tcPr>
          <w:p w14:paraId="5483018B" w14:textId="77777777" w:rsidR="002A6E93" w:rsidRPr="005E79A8" w:rsidRDefault="002A6E93" w:rsidP="00A215A7">
            <w:pPr>
              <w:contextualSpacing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385 490,00 </w:t>
            </w:r>
          </w:p>
        </w:tc>
      </w:tr>
      <w:tr w:rsidR="002A6E93" w:rsidRPr="005E79A8" w14:paraId="7DCA6142" w14:textId="77777777" w:rsidTr="00A215A7">
        <w:tc>
          <w:tcPr>
            <w:tcW w:w="567" w:type="dxa"/>
          </w:tcPr>
          <w:p w14:paraId="48862B1F" w14:textId="77777777" w:rsidR="002A6E93" w:rsidRPr="005E79A8" w:rsidRDefault="002A6E93" w:rsidP="00A215A7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5E79A8">
              <w:rPr>
                <w:rFonts w:ascii="Calibri" w:eastAsia="Calibri" w:hAnsi="Calibri" w:cs="Calibri"/>
              </w:rPr>
              <w:t>4.</w:t>
            </w:r>
          </w:p>
        </w:tc>
        <w:tc>
          <w:tcPr>
            <w:tcW w:w="4394" w:type="dxa"/>
          </w:tcPr>
          <w:p w14:paraId="5E3111F6" w14:textId="77777777" w:rsidR="002A6E93" w:rsidRPr="005E79A8" w:rsidRDefault="002A6E93" w:rsidP="00A215A7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5E79A8">
              <w:rPr>
                <w:rFonts w:ascii="Calibri" w:eastAsia="Calibri" w:hAnsi="Calibri" w:cs="Calibri"/>
              </w:rPr>
              <w:t>Świadczenie pielęgnacyjne</w:t>
            </w:r>
          </w:p>
        </w:tc>
        <w:tc>
          <w:tcPr>
            <w:tcW w:w="2410" w:type="dxa"/>
          </w:tcPr>
          <w:p w14:paraId="1B8AF212" w14:textId="77777777" w:rsidR="002A6E93" w:rsidRPr="005E79A8" w:rsidRDefault="002A6E93" w:rsidP="00A215A7">
            <w:pPr>
              <w:contextualSpacing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494</w:t>
            </w:r>
            <w:r w:rsidRPr="005E79A8">
              <w:rPr>
                <w:rFonts w:ascii="Calibri" w:eastAsia="Calibri" w:hAnsi="Calibri" w:cs="Calibri"/>
              </w:rPr>
              <w:t xml:space="preserve"> św.</w:t>
            </w:r>
          </w:p>
        </w:tc>
        <w:tc>
          <w:tcPr>
            <w:tcW w:w="1554" w:type="dxa"/>
          </w:tcPr>
          <w:p w14:paraId="3C755F00" w14:textId="77777777" w:rsidR="002A6E93" w:rsidRPr="005E79A8" w:rsidRDefault="002A6E93" w:rsidP="00A215A7">
            <w:pPr>
              <w:contextualSpacing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1 038 908,00</w:t>
            </w:r>
          </w:p>
        </w:tc>
      </w:tr>
      <w:tr w:rsidR="002A6E93" w:rsidRPr="005E79A8" w14:paraId="51E187BB" w14:textId="77777777" w:rsidTr="00A215A7">
        <w:tc>
          <w:tcPr>
            <w:tcW w:w="567" w:type="dxa"/>
          </w:tcPr>
          <w:p w14:paraId="58020E25" w14:textId="77777777" w:rsidR="002A6E93" w:rsidRPr="005E79A8" w:rsidRDefault="002A6E93" w:rsidP="00A215A7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5E79A8">
              <w:rPr>
                <w:rFonts w:ascii="Calibri" w:eastAsia="Calibri" w:hAnsi="Calibri" w:cs="Calibri"/>
              </w:rPr>
              <w:t>5.</w:t>
            </w:r>
          </w:p>
        </w:tc>
        <w:tc>
          <w:tcPr>
            <w:tcW w:w="4394" w:type="dxa"/>
          </w:tcPr>
          <w:p w14:paraId="61E5944E" w14:textId="77777777" w:rsidR="002A6E93" w:rsidRPr="005E79A8" w:rsidRDefault="002A6E93" w:rsidP="00A215A7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5E79A8">
              <w:rPr>
                <w:rFonts w:ascii="Calibri" w:eastAsia="Calibri" w:hAnsi="Calibri" w:cs="Calibri"/>
              </w:rPr>
              <w:t>Specjalny zasiłek opiekuńczy</w:t>
            </w:r>
          </w:p>
        </w:tc>
        <w:tc>
          <w:tcPr>
            <w:tcW w:w="2410" w:type="dxa"/>
          </w:tcPr>
          <w:p w14:paraId="3F775FA2" w14:textId="77777777" w:rsidR="002A6E93" w:rsidRPr="005E79A8" w:rsidRDefault="002A6E93" w:rsidP="00A215A7">
            <w:pPr>
              <w:contextualSpacing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49</w:t>
            </w:r>
            <w:r w:rsidRPr="005E79A8">
              <w:rPr>
                <w:rFonts w:ascii="Calibri" w:eastAsia="Calibri" w:hAnsi="Calibri" w:cs="Calibri"/>
              </w:rPr>
              <w:t xml:space="preserve"> św.</w:t>
            </w:r>
          </w:p>
        </w:tc>
        <w:tc>
          <w:tcPr>
            <w:tcW w:w="1554" w:type="dxa"/>
          </w:tcPr>
          <w:p w14:paraId="619CA7E3" w14:textId="77777777" w:rsidR="002A6E93" w:rsidRPr="005E79A8" w:rsidRDefault="002A6E93" w:rsidP="00A215A7">
            <w:pPr>
              <w:contextualSpacing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30 280,00</w:t>
            </w:r>
          </w:p>
        </w:tc>
      </w:tr>
      <w:tr w:rsidR="002A6E93" w:rsidRPr="005E79A8" w14:paraId="7C9DDD2D" w14:textId="77777777" w:rsidTr="00A215A7">
        <w:tc>
          <w:tcPr>
            <w:tcW w:w="567" w:type="dxa"/>
          </w:tcPr>
          <w:p w14:paraId="5420E9B9" w14:textId="77777777" w:rsidR="002A6E93" w:rsidRPr="005E79A8" w:rsidRDefault="002A6E93" w:rsidP="00A215A7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5E79A8">
              <w:rPr>
                <w:rFonts w:ascii="Calibri" w:eastAsia="Calibri" w:hAnsi="Calibri" w:cs="Calibri"/>
              </w:rPr>
              <w:t>6.</w:t>
            </w:r>
          </w:p>
        </w:tc>
        <w:tc>
          <w:tcPr>
            <w:tcW w:w="4394" w:type="dxa"/>
          </w:tcPr>
          <w:p w14:paraId="0DB3416A" w14:textId="77777777" w:rsidR="002A6E93" w:rsidRPr="005E79A8" w:rsidRDefault="002A6E93" w:rsidP="00A215A7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5E79A8">
              <w:rPr>
                <w:rFonts w:ascii="Calibri" w:eastAsia="Calibri" w:hAnsi="Calibri" w:cs="Calibri"/>
              </w:rPr>
              <w:t>Jednorazowa zapomoga z tyt. urodzenia dziecka</w:t>
            </w:r>
          </w:p>
        </w:tc>
        <w:tc>
          <w:tcPr>
            <w:tcW w:w="2410" w:type="dxa"/>
          </w:tcPr>
          <w:p w14:paraId="30E145DE" w14:textId="77777777" w:rsidR="002A6E93" w:rsidRPr="005E79A8" w:rsidRDefault="002A6E93" w:rsidP="00A215A7">
            <w:pPr>
              <w:contextualSpacing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16 </w:t>
            </w:r>
            <w:r w:rsidRPr="005E79A8">
              <w:rPr>
                <w:rFonts w:ascii="Calibri" w:eastAsia="Calibri" w:hAnsi="Calibri" w:cs="Calibri"/>
              </w:rPr>
              <w:t>św.</w:t>
            </w:r>
          </w:p>
        </w:tc>
        <w:tc>
          <w:tcPr>
            <w:tcW w:w="1554" w:type="dxa"/>
          </w:tcPr>
          <w:p w14:paraId="4D421EA1" w14:textId="77777777" w:rsidR="002A6E93" w:rsidRPr="005E79A8" w:rsidRDefault="002A6E93" w:rsidP="00A215A7">
            <w:pPr>
              <w:contextualSpacing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  <w:r w:rsidRPr="005E79A8">
              <w:rPr>
                <w:rFonts w:ascii="Calibri" w:eastAsia="Calibri" w:hAnsi="Calibri" w:cs="Calibri"/>
              </w:rPr>
              <w:t xml:space="preserve"> 000,00 </w:t>
            </w:r>
          </w:p>
        </w:tc>
      </w:tr>
      <w:tr w:rsidR="002A6E93" w:rsidRPr="005E79A8" w14:paraId="189358B4" w14:textId="77777777" w:rsidTr="00A215A7">
        <w:tc>
          <w:tcPr>
            <w:tcW w:w="567" w:type="dxa"/>
          </w:tcPr>
          <w:p w14:paraId="4F3B0D9E" w14:textId="77777777" w:rsidR="002A6E93" w:rsidRPr="005E79A8" w:rsidRDefault="002A6E93" w:rsidP="00A215A7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5E79A8">
              <w:rPr>
                <w:rFonts w:ascii="Calibri" w:eastAsia="Calibri" w:hAnsi="Calibri" w:cs="Calibri"/>
              </w:rPr>
              <w:t>7.</w:t>
            </w:r>
          </w:p>
        </w:tc>
        <w:tc>
          <w:tcPr>
            <w:tcW w:w="4394" w:type="dxa"/>
          </w:tcPr>
          <w:p w14:paraId="2786536C" w14:textId="77777777" w:rsidR="002A6E93" w:rsidRPr="005E79A8" w:rsidRDefault="002A6E93" w:rsidP="00A215A7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5E79A8">
              <w:rPr>
                <w:rFonts w:ascii="Calibri" w:eastAsia="Calibri" w:hAnsi="Calibri" w:cs="Calibri"/>
              </w:rPr>
              <w:t>Świadczenia rodzicielskie</w:t>
            </w:r>
          </w:p>
        </w:tc>
        <w:tc>
          <w:tcPr>
            <w:tcW w:w="2410" w:type="dxa"/>
          </w:tcPr>
          <w:p w14:paraId="673B14B9" w14:textId="77777777" w:rsidR="002A6E93" w:rsidRPr="005E79A8" w:rsidRDefault="002A6E93" w:rsidP="00A215A7">
            <w:pPr>
              <w:contextualSpacing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  <w:r w:rsidRPr="005E79A8">
              <w:rPr>
                <w:rFonts w:ascii="Calibri" w:eastAsia="Calibri" w:hAnsi="Calibri" w:cs="Calibri"/>
              </w:rPr>
              <w:t xml:space="preserve"> św.</w:t>
            </w:r>
          </w:p>
        </w:tc>
        <w:tc>
          <w:tcPr>
            <w:tcW w:w="1554" w:type="dxa"/>
          </w:tcPr>
          <w:p w14:paraId="6096E9C7" w14:textId="77777777" w:rsidR="002A6E93" w:rsidRPr="005E79A8" w:rsidRDefault="002A6E93" w:rsidP="00A215A7">
            <w:pPr>
              <w:contextualSpacing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13 493,00</w:t>
            </w:r>
          </w:p>
        </w:tc>
      </w:tr>
      <w:tr w:rsidR="002A6E93" w:rsidRPr="005E79A8" w14:paraId="24C76F09" w14:textId="77777777" w:rsidTr="00A215A7">
        <w:tc>
          <w:tcPr>
            <w:tcW w:w="567" w:type="dxa"/>
          </w:tcPr>
          <w:p w14:paraId="67BEA9F6" w14:textId="77777777" w:rsidR="002A6E93" w:rsidRPr="005E79A8" w:rsidRDefault="002A6E93" w:rsidP="00A215A7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5E79A8">
              <w:rPr>
                <w:rFonts w:ascii="Calibri" w:eastAsia="Calibri" w:hAnsi="Calibri" w:cs="Calibri"/>
              </w:rPr>
              <w:t>8.</w:t>
            </w:r>
          </w:p>
        </w:tc>
        <w:tc>
          <w:tcPr>
            <w:tcW w:w="4394" w:type="dxa"/>
          </w:tcPr>
          <w:p w14:paraId="188B2187" w14:textId="77777777" w:rsidR="002A6E93" w:rsidRPr="005E79A8" w:rsidRDefault="002A6E93" w:rsidP="00A215A7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5E79A8">
              <w:rPr>
                <w:rFonts w:ascii="Calibri" w:eastAsia="Calibri" w:hAnsi="Calibri" w:cs="Calibri"/>
              </w:rPr>
              <w:t>Zasiłki dla opiekunów</w:t>
            </w:r>
          </w:p>
        </w:tc>
        <w:tc>
          <w:tcPr>
            <w:tcW w:w="2410" w:type="dxa"/>
          </w:tcPr>
          <w:p w14:paraId="2C9205BF" w14:textId="77777777" w:rsidR="002A6E93" w:rsidRPr="005E79A8" w:rsidRDefault="002A6E93" w:rsidP="00A215A7">
            <w:pPr>
              <w:contextualSpacing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554" w:type="dxa"/>
          </w:tcPr>
          <w:p w14:paraId="78F331B9" w14:textId="77777777" w:rsidR="002A6E93" w:rsidRPr="005E79A8" w:rsidRDefault="002A6E93" w:rsidP="00A215A7">
            <w:pPr>
              <w:contextualSpacing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2A6E93" w:rsidRPr="005E79A8" w14:paraId="3F28ACA4" w14:textId="77777777" w:rsidTr="00A215A7">
        <w:tc>
          <w:tcPr>
            <w:tcW w:w="567" w:type="dxa"/>
          </w:tcPr>
          <w:p w14:paraId="11FB643E" w14:textId="77777777" w:rsidR="002A6E93" w:rsidRPr="005E79A8" w:rsidRDefault="002A6E93" w:rsidP="00A215A7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5E79A8">
              <w:rPr>
                <w:rFonts w:ascii="Calibri" w:eastAsia="Calibri" w:hAnsi="Calibri" w:cs="Calibri"/>
              </w:rPr>
              <w:t>9.</w:t>
            </w:r>
          </w:p>
        </w:tc>
        <w:tc>
          <w:tcPr>
            <w:tcW w:w="4394" w:type="dxa"/>
          </w:tcPr>
          <w:p w14:paraId="74416C4C" w14:textId="77777777" w:rsidR="002A6E93" w:rsidRPr="005E79A8" w:rsidRDefault="002A6E93" w:rsidP="00A215A7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5E79A8">
              <w:rPr>
                <w:rFonts w:ascii="Calibri" w:eastAsia="Calibri" w:hAnsi="Calibri" w:cs="Calibri"/>
              </w:rPr>
              <w:t>Świadczenie funduszu alimentacyjnego</w:t>
            </w:r>
          </w:p>
        </w:tc>
        <w:tc>
          <w:tcPr>
            <w:tcW w:w="2410" w:type="dxa"/>
          </w:tcPr>
          <w:p w14:paraId="0CE48E48" w14:textId="77777777" w:rsidR="002A6E93" w:rsidRPr="005E79A8" w:rsidRDefault="002A6E93" w:rsidP="00A215A7">
            <w:pPr>
              <w:contextualSpacing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392</w:t>
            </w:r>
            <w:r w:rsidRPr="005E79A8">
              <w:rPr>
                <w:rFonts w:ascii="Calibri" w:eastAsia="Calibri" w:hAnsi="Calibri" w:cs="Calibri"/>
              </w:rPr>
              <w:t xml:space="preserve"> św.</w:t>
            </w:r>
          </w:p>
        </w:tc>
        <w:tc>
          <w:tcPr>
            <w:tcW w:w="1554" w:type="dxa"/>
          </w:tcPr>
          <w:p w14:paraId="37331E93" w14:textId="77777777" w:rsidR="002A6E93" w:rsidRPr="005E79A8" w:rsidRDefault="002A6E93" w:rsidP="00A215A7">
            <w:pPr>
              <w:contextualSpacing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178 175,00</w:t>
            </w:r>
          </w:p>
        </w:tc>
      </w:tr>
      <w:tr w:rsidR="002A6E93" w:rsidRPr="005E79A8" w14:paraId="0CC60991" w14:textId="77777777" w:rsidTr="00A215A7">
        <w:tc>
          <w:tcPr>
            <w:tcW w:w="567" w:type="dxa"/>
          </w:tcPr>
          <w:p w14:paraId="1673F51C" w14:textId="77777777" w:rsidR="002A6E93" w:rsidRPr="005E79A8" w:rsidRDefault="002A6E93" w:rsidP="00A215A7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5E79A8">
              <w:rPr>
                <w:rFonts w:ascii="Calibri" w:eastAsia="Calibri" w:hAnsi="Calibri" w:cs="Calibri"/>
              </w:rPr>
              <w:t>10.</w:t>
            </w:r>
          </w:p>
        </w:tc>
        <w:tc>
          <w:tcPr>
            <w:tcW w:w="4394" w:type="dxa"/>
          </w:tcPr>
          <w:p w14:paraId="798EEB5D" w14:textId="77777777" w:rsidR="002A6E93" w:rsidRPr="005E79A8" w:rsidRDefault="002A6E93" w:rsidP="00A215A7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5E79A8">
              <w:rPr>
                <w:rFonts w:ascii="Calibri" w:eastAsia="Calibri" w:hAnsi="Calibri" w:cs="Calibri"/>
              </w:rPr>
              <w:t>Świadczenie za życiem</w:t>
            </w:r>
          </w:p>
        </w:tc>
        <w:tc>
          <w:tcPr>
            <w:tcW w:w="2410" w:type="dxa"/>
          </w:tcPr>
          <w:p w14:paraId="7AE857D3" w14:textId="77777777" w:rsidR="002A6E93" w:rsidRPr="005E79A8" w:rsidRDefault="002A6E93" w:rsidP="00A215A7">
            <w:pPr>
              <w:contextualSpacing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554" w:type="dxa"/>
          </w:tcPr>
          <w:p w14:paraId="3E7E4266" w14:textId="77777777" w:rsidR="002A6E93" w:rsidRPr="005E79A8" w:rsidRDefault="002A6E93" w:rsidP="00A215A7">
            <w:pPr>
              <w:contextualSpacing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2A6E93" w:rsidRPr="005E79A8" w14:paraId="7F937325" w14:textId="77777777" w:rsidTr="00A215A7">
        <w:tc>
          <w:tcPr>
            <w:tcW w:w="567" w:type="dxa"/>
          </w:tcPr>
          <w:p w14:paraId="2469B03B" w14:textId="77777777" w:rsidR="002A6E93" w:rsidRPr="005E79A8" w:rsidRDefault="002A6E93" w:rsidP="00A215A7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5E79A8">
              <w:rPr>
                <w:rFonts w:ascii="Calibri" w:eastAsia="Calibri" w:hAnsi="Calibri" w:cs="Calibri"/>
              </w:rPr>
              <w:t>11.</w:t>
            </w:r>
          </w:p>
        </w:tc>
        <w:tc>
          <w:tcPr>
            <w:tcW w:w="4394" w:type="dxa"/>
          </w:tcPr>
          <w:p w14:paraId="059A95E3" w14:textId="77777777" w:rsidR="002A6E93" w:rsidRPr="005E79A8" w:rsidRDefault="002A6E93" w:rsidP="00A215A7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5E79A8">
              <w:rPr>
                <w:rFonts w:ascii="Calibri" w:eastAsia="Calibri" w:hAnsi="Calibri" w:cs="Calibri"/>
              </w:rPr>
              <w:t>Świadczenie 500+</w:t>
            </w:r>
          </w:p>
        </w:tc>
        <w:tc>
          <w:tcPr>
            <w:tcW w:w="2410" w:type="dxa"/>
          </w:tcPr>
          <w:p w14:paraId="1674DFC3" w14:textId="77777777" w:rsidR="002A6E93" w:rsidRPr="005E79A8" w:rsidRDefault="002A6E93" w:rsidP="00A215A7">
            <w:pPr>
              <w:contextualSpacing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3446</w:t>
            </w:r>
            <w:r w:rsidRPr="005E79A8">
              <w:rPr>
                <w:rFonts w:ascii="Calibri" w:eastAsia="Calibri" w:hAnsi="Calibri" w:cs="Calibri"/>
              </w:rPr>
              <w:t xml:space="preserve"> św.</w:t>
            </w:r>
          </w:p>
        </w:tc>
        <w:tc>
          <w:tcPr>
            <w:tcW w:w="1554" w:type="dxa"/>
          </w:tcPr>
          <w:p w14:paraId="1CB8FB75" w14:textId="77777777" w:rsidR="002A6E93" w:rsidRPr="005E79A8" w:rsidRDefault="002A6E93" w:rsidP="00A215A7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1 704 924,27</w:t>
            </w:r>
          </w:p>
        </w:tc>
      </w:tr>
      <w:tr w:rsidR="002A6E93" w:rsidRPr="005E79A8" w14:paraId="02CEF11C" w14:textId="77777777" w:rsidTr="00A215A7">
        <w:tc>
          <w:tcPr>
            <w:tcW w:w="8925" w:type="dxa"/>
            <w:gridSpan w:val="4"/>
          </w:tcPr>
          <w:p w14:paraId="56B542C2" w14:textId="77777777" w:rsidR="002A6E93" w:rsidRPr="005E79A8" w:rsidRDefault="002A6E93" w:rsidP="00A215A7">
            <w:pPr>
              <w:contextualSpacing/>
              <w:jc w:val="center"/>
              <w:rPr>
                <w:rFonts w:ascii="Calibri" w:eastAsia="Calibri" w:hAnsi="Calibri" w:cs="Calibri"/>
                <w:b/>
              </w:rPr>
            </w:pPr>
            <w:r w:rsidRPr="005E79A8">
              <w:rPr>
                <w:rFonts w:ascii="Calibri" w:eastAsia="Calibri" w:hAnsi="Calibri" w:cs="Calibri"/>
                <w:b/>
              </w:rPr>
              <w:t>Pozostałe świadczenia realizowane przez Ośrodek</w:t>
            </w:r>
          </w:p>
        </w:tc>
      </w:tr>
      <w:tr w:rsidR="002A6E93" w:rsidRPr="005E79A8" w14:paraId="7C0F48F3" w14:textId="77777777" w:rsidTr="00A215A7">
        <w:tc>
          <w:tcPr>
            <w:tcW w:w="567" w:type="dxa"/>
          </w:tcPr>
          <w:p w14:paraId="58047079" w14:textId="77777777" w:rsidR="002A6E93" w:rsidRPr="005E79A8" w:rsidRDefault="002A6E93" w:rsidP="00A215A7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5E79A8"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4394" w:type="dxa"/>
          </w:tcPr>
          <w:p w14:paraId="3D5BBFBB" w14:textId="77777777" w:rsidR="002A6E93" w:rsidRPr="005E79A8" w:rsidRDefault="002A6E93" w:rsidP="00A215A7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5E79A8">
              <w:rPr>
                <w:rFonts w:ascii="Calibri" w:eastAsia="Calibri" w:hAnsi="Calibri" w:cs="Calibri"/>
              </w:rPr>
              <w:t>Dodatki mieszkaniowe</w:t>
            </w:r>
          </w:p>
        </w:tc>
        <w:tc>
          <w:tcPr>
            <w:tcW w:w="2410" w:type="dxa"/>
          </w:tcPr>
          <w:p w14:paraId="03D73763" w14:textId="77777777" w:rsidR="002A6E93" w:rsidRPr="005E79A8" w:rsidRDefault="002A6E93" w:rsidP="00A215A7">
            <w:pPr>
              <w:contextualSpacing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71 </w:t>
            </w:r>
            <w:r w:rsidRPr="005E79A8">
              <w:rPr>
                <w:rFonts w:ascii="Calibri" w:eastAsia="Calibri" w:hAnsi="Calibri" w:cs="Calibri"/>
              </w:rPr>
              <w:t>rodzin</w:t>
            </w:r>
          </w:p>
        </w:tc>
        <w:tc>
          <w:tcPr>
            <w:tcW w:w="1554" w:type="dxa"/>
          </w:tcPr>
          <w:p w14:paraId="72748B42" w14:textId="77777777" w:rsidR="002A6E93" w:rsidRPr="005E79A8" w:rsidRDefault="002A6E93" w:rsidP="00A215A7">
            <w:pPr>
              <w:contextualSpacing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161 211,78</w:t>
            </w:r>
          </w:p>
        </w:tc>
      </w:tr>
      <w:tr w:rsidR="002A6E93" w:rsidRPr="005E79A8" w14:paraId="1818A6CD" w14:textId="77777777" w:rsidTr="00A215A7">
        <w:tc>
          <w:tcPr>
            <w:tcW w:w="567" w:type="dxa"/>
          </w:tcPr>
          <w:p w14:paraId="716E9AB8" w14:textId="77777777" w:rsidR="002A6E93" w:rsidRPr="005E79A8" w:rsidRDefault="002A6E93" w:rsidP="00A215A7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5E79A8"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4394" w:type="dxa"/>
          </w:tcPr>
          <w:p w14:paraId="3B327C35" w14:textId="77777777" w:rsidR="002A6E93" w:rsidRPr="005E79A8" w:rsidRDefault="002A6E93" w:rsidP="00A215A7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5E79A8">
              <w:rPr>
                <w:rFonts w:ascii="Calibri" w:eastAsia="Calibri" w:hAnsi="Calibri" w:cs="Calibri"/>
              </w:rPr>
              <w:t xml:space="preserve">Dodatki energetyczne </w:t>
            </w:r>
          </w:p>
        </w:tc>
        <w:tc>
          <w:tcPr>
            <w:tcW w:w="2410" w:type="dxa"/>
          </w:tcPr>
          <w:p w14:paraId="1AD3BE5F" w14:textId="77777777" w:rsidR="002A6E93" w:rsidRPr="005E79A8" w:rsidRDefault="002A6E93" w:rsidP="00A215A7">
            <w:pPr>
              <w:contextualSpacing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</w:t>
            </w:r>
            <w:r w:rsidRPr="005E79A8">
              <w:rPr>
                <w:rFonts w:ascii="Calibri" w:eastAsia="Calibri" w:hAnsi="Calibri" w:cs="Calibri"/>
              </w:rPr>
              <w:t xml:space="preserve"> rodzin</w:t>
            </w:r>
            <w:r>
              <w:rPr>
                <w:rFonts w:ascii="Calibri" w:eastAsia="Calibri" w:hAnsi="Calibri" w:cs="Calibri"/>
              </w:rPr>
              <w:t>y</w:t>
            </w:r>
          </w:p>
        </w:tc>
        <w:tc>
          <w:tcPr>
            <w:tcW w:w="1554" w:type="dxa"/>
          </w:tcPr>
          <w:p w14:paraId="483AF011" w14:textId="77777777" w:rsidR="002A6E93" w:rsidRPr="005E79A8" w:rsidRDefault="002A6E93" w:rsidP="00A215A7">
            <w:pPr>
              <w:contextualSpacing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1041,08</w:t>
            </w:r>
          </w:p>
        </w:tc>
      </w:tr>
      <w:tr w:rsidR="002A6E93" w:rsidRPr="005E79A8" w14:paraId="48C18FA7" w14:textId="77777777" w:rsidTr="00A215A7">
        <w:tc>
          <w:tcPr>
            <w:tcW w:w="567" w:type="dxa"/>
          </w:tcPr>
          <w:p w14:paraId="04C3CC29" w14:textId="77777777" w:rsidR="002A6E93" w:rsidRPr="005E79A8" w:rsidRDefault="002A6E93" w:rsidP="00A215A7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5E79A8">
              <w:rPr>
                <w:rFonts w:ascii="Calibri" w:eastAsia="Calibri" w:hAnsi="Calibri" w:cs="Calibri"/>
              </w:rPr>
              <w:t>3.</w:t>
            </w:r>
          </w:p>
        </w:tc>
        <w:tc>
          <w:tcPr>
            <w:tcW w:w="4394" w:type="dxa"/>
          </w:tcPr>
          <w:p w14:paraId="667BF185" w14:textId="77777777" w:rsidR="002A6E93" w:rsidRPr="005E79A8" w:rsidRDefault="002A6E93" w:rsidP="00A215A7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5E79A8">
              <w:rPr>
                <w:rFonts w:ascii="Calibri" w:eastAsia="Calibri" w:hAnsi="Calibri" w:cs="Calibri"/>
              </w:rPr>
              <w:t xml:space="preserve">Stypendia socjalne </w:t>
            </w:r>
          </w:p>
        </w:tc>
        <w:tc>
          <w:tcPr>
            <w:tcW w:w="2410" w:type="dxa"/>
          </w:tcPr>
          <w:p w14:paraId="3BED7719" w14:textId="77777777" w:rsidR="002A6E93" w:rsidRPr="005E79A8" w:rsidRDefault="002A6E93" w:rsidP="00A215A7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5E79A8">
              <w:rPr>
                <w:rFonts w:ascii="Calibri" w:eastAsia="Calibri" w:hAnsi="Calibri" w:cs="Calibri"/>
              </w:rPr>
              <w:t>20</w:t>
            </w:r>
            <w:r>
              <w:rPr>
                <w:rFonts w:ascii="Calibri" w:eastAsia="Calibri" w:hAnsi="Calibri" w:cs="Calibri"/>
              </w:rPr>
              <w:t>21</w:t>
            </w:r>
            <w:r w:rsidRPr="005E79A8">
              <w:rPr>
                <w:rFonts w:ascii="Calibri" w:eastAsia="Calibri" w:hAnsi="Calibri" w:cs="Calibri"/>
              </w:rPr>
              <w:t>/20</w:t>
            </w:r>
            <w:r>
              <w:rPr>
                <w:rFonts w:ascii="Calibri" w:eastAsia="Calibri" w:hAnsi="Calibri" w:cs="Calibri"/>
              </w:rPr>
              <w:t>22</w:t>
            </w:r>
            <w:r w:rsidRPr="005E79A8">
              <w:rPr>
                <w:rFonts w:ascii="Calibri" w:eastAsia="Calibri" w:hAnsi="Calibri" w:cs="Calibri"/>
              </w:rPr>
              <w:t xml:space="preserve"> II pół </w:t>
            </w:r>
            <w:r>
              <w:rPr>
                <w:rFonts w:ascii="Calibri" w:eastAsia="Calibri" w:hAnsi="Calibri" w:cs="Calibri"/>
              </w:rPr>
              <w:t>18</w:t>
            </w:r>
            <w:r w:rsidRPr="005E79A8">
              <w:rPr>
                <w:rFonts w:ascii="Calibri" w:eastAsia="Calibri" w:hAnsi="Calibri" w:cs="Calibri"/>
              </w:rPr>
              <w:t xml:space="preserve"> osób</w:t>
            </w:r>
          </w:p>
          <w:p w14:paraId="1FFED69F" w14:textId="77777777" w:rsidR="002A6E93" w:rsidRPr="005E79A8" w:rsidRDefault="002A6E93" w:rsidP="00A215A7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5E79A8">
              <w:rPr>
                <w:rFonts w:ascii="Calibri" w:eastAsia="Calibri" w:hAnsi="Calibri" w:cs="Calibri"/>
              </w:rPr>
              <w:t>20</w:t>
            </w:r>
            <w:r>
              <w:rPr>
                <w:rFonts w:ascii="Calibri" w:eastAsia="Calibri" w:hAnsi="Calibri" w:cs="Calibri"/>
              </w:rPr>
              <w:t>22</w:t>
            </w:r>
            <w:r w:rsidRPr="005E79A8">
              <w:rPr>
                <w:rFonts w:ascii="Calibri" w:eastAsia="Calibri" w:hAnsi="Calibri" w:cs="Calibri"/>
              </w:rPr>
              <w:t>/20</w:t>
            </w:r>
            <w:r>
              <w:rPr>
                <w:rFonts w:ascii="Calibri" w:eastAsia="Calibri" w:hAnsi="Calibri" w:cs="Calibri"/>
              </w:rPr>
              <w:t>23</w:t>
            </w:r>
            <w:r w:rsidRPr="005E79A8">
              <w:rPr>
                <w:rFonts w:ascii="Calibri" w:eastAsia="Calibri" w:hAnsi="Calibri" w:cs="Calibri"/>
              </w:rPr>
              <w:t xml:space="preserve"> I pół-</w:t>
            </w:r>
            <w:r>
              <w:rPr>
                <w:rFonts w:ascii="Calibri" w:eastAsia="Calibri" w:hAnsi="Calibri" w:cs="Calibri"/>
              </w:rPr>
              <w:t>7</w:t>
            </w:r>
            <w:r w:rsidRPr="005E79A8">
              <w:rPr>
                <w:rFonts w:ascii="Calibri" w:eastAsia="Calibri" w:hAnsi="Calibri" w:cs="Calibri"/>
              </w:rPr>
              <w:t xml:space="preserve"> osób</w:t>
            </w:r>
          </w:p>
        </w:tc>
        <w:tc>
          <w:tcPr>
            <w:tcW w:w="1554" w:type="dxa"/>
          </w:tcPr>
          <w:p w14:paraId="0E7C51C1" w14:textId="77777777" w:rsidR="002A6E93" w:rsidRPr="005E79A8" w:rsidRDefault="002A6E93" w:rsidP="00A215A7">
            <w:pPr>
              <w:contextualSpacing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16575,61</w:t>
            </w:r>
          </w:p>
          <w:p w14:paraId="5259113C" w14:textId="77777777" w:rsidR="002A6E93" w:rsidRDefault="002A6E93" w:rsidP="00A215A7">
            <w:pPr>
              <w:contextualSpacing/>
              <w:jc w:val="both"/>
              <w:rPr>
                <w:rFonts w:ascii="Calibri" w:eastAsia="Calibri" w:hAnsi="Calibri" w:cs="Calibri"/>
              </w:rPr>
            </w:pPr>
          </w:p>
          <w:p w14:paraId="3DF70682" w14:textId="77777777" w:rsidR="002A6E93" w:rsidRPr="005E79A8" w:rsidRDefault="002A6E93" w:rsidP="00A215A7">
            <w:pPr>
              <w:contextualSpacing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5034,40</w:t>
            </w:r>
          </w:p>
        </w:tc>
      </w:tr>
    </w:tbl>
    <w:p w14:paraId="44B0DF1F" w14:textId="77777777" w:rsidR="002A6E93" w:rsidRPr="005E79A8" w:rsidRDefault="002A6E93" w:rsidP="002A6E93">
      <w:pPr>
        <w:jc w:val="both"/>
        <w:rPr>
          <w:rFonts w:ascii="Calibri" w:eastAsia="Calibri" w:hAnsi="Calibri" w:cs="Calibri"/>
        </w:rPr>
      </w:pPr>
    </w:p>
    <w:p w14:paraId="506C7FDA" w14:textId="77777777" w:rsidR="002A6E93" w:rsidRDefault="002A6E93" w:rsidP="002A6E93">
      <w:pPr>
        <w:jc w:val="both"/>
        <w:rPr>
          <w:rFonts w:cstheme="minorHAnsi"/>
        </w:rPr>
      </w:pPr>
      <w:r w:rsidRPr="004F15A0">
        <w:rPr>
          <w:rFonts w:cstheme="minorHAnsi"/>
          <w:b/>
        </w:rPr>
        <w:t xml:space="preserve">W ramach działań socjalnych OPS koordynował </w:t>
      </w:r>
      <w:r w:rsidRPr="004F15A0">
        <w:rPr>
          <w:rFonts w:cstheme="minorHAnsi"/>
        </w:rPr>
        <w:t>w sposób ciągły kompleksową obsługę obywateli Ukrainy. Współpracował ze sponsorami pomocy rzeczowej, zorganizował lekcje nauki języka polskiego, zorganizował punkt wydawania pomocy dla Ukrainy, udzielał kompleksowych informacji obywatelom Ukrainy z szerokiego spektrum: prawnego, zdrowotnego, edukacyjnego, socjalnego i administracyjnego. Pozyskiwał miejsca pracy, miejsca zamieszkania dla obywateli Ukrainy i transportował obywateli Ukrainy po przyjeździe do Polski w pierwszych tygodniach po wybuchu wojny. Obywatele Ukrainy włączani są w sposób ciągły w integrację mieszkańcami Jedliny-Zdrój.</w:t>
      </w:r>
    </w:p>
    <w:p w14:paraId="6D71B4FF" w14:textId="77777777" w:rsidR="002A6E93" w:rsidRPr="004F15A0" w:rsidRDefault="002A6E93" w:rsidP="002A6E93">
      <w:pPr>
        <w:pStyle w:val="Akapitzlist"/>
        <w:ind w:left="0"/>
        <w:jc w:val="both"/>
        <w:rPr>
          <w:rFonts w:cstheme="minorHAnsi"/>
          <w:b/>
        </w:rPr>
      </w:pPr>
      <w:r w:rsidRPr="004F15A0">
        <w:rPr>
          <w:rFonts w:cstheme="minorHAnsi"/>
          <w:b/>
        </w:rPr>
        <w:t>Świadczenia dla Obywateli Ukrainy:</w:t>
      </w:r>
    </w:p>
    <w:p w14:paraId="3E397C92" w14:textId="77777777" w:rsidR="002A6E93" w:rsidRPr="004F15A0" w:rsidRDefault="002A6E93" w:rsidP="002A6E93">
      <w:pPr>
        <w:pStyle w:val="Akapitzlist"/>
        <w:ind w:left="0"/>
        <w:jc w:val="both"/>
        <w:rPr>
          <w:rFonts w:cstheme="minorHAnsi"/>
          <w:b/>
        </w:rPr>
      </w:pPr>
    </w:p>
    <w:p w14:paraId="3E6CB01A" w14:textId="77777777" w:rsidR="002A6E93" w:rsidRPr="000C1B38" w:rsidRDefault="002A6E93" w:rsidP="000C1B38">
      <w:pPr>
        <w:pStyle w:val="Akapitzlist"/>
        <w:spacing w:after="0" w:line="240" w:lineRule="auto"/>
        <w:ind w:left="0"/>
        <w:jc w:val="both"/>
        <w:rPr>
          <w:rFonts w:cstheme="minorHAnsi"/>
          <w:bCs/>
        </w:rPr>
      </w:pPr>
      <w:r w:rsidRPr="000C1B38">
        <w:rPr>
          <w:rFonts w:cstheme="minorHAnsi"/>
          <w:bCs/>
        </w:rPr>
        <w:t>Z zakresu stypendiów socjalnych – 4 dzieci na kwotę 3174,40 w I półroczu roku szkolnego 2022/2023</w:t>
      </w:r>
    </w:p>
    <w:p w14:paraId="6AAC9EB9" w14:textId="77777777" w:rsidR="002A6E93" w:rsidRPr="000C1B38" w:rsidRDefault="002A6E93" w:rsidP="000C1B38">
      <w:pPr>
        <w:pStyle w:val="Akapitzlist"/>
        <w:spacing w:after="0" w:line="240" w:lineRule="auto"/>
        <w:ind w:left="0"/>
        <w:jc w:val="both"/>
        <w:rPr>
          <w:rFonts w:cstheme="minorHAnsi"/>
          <w:bCs/>
        </w:rPr>
      </w:pPr>
      <w:r w:rsidRPr="000C1B38">
        <w:rPr>
          <w:rFonts w:cstheme="minorHAnsi"/>
          <w:bCs/>
        </w:rPr>
        <w:t>Świadczenia rodzinne -  16 rodzin na kwotę 14 862,88 zł</w:t>
      </w:r>
    </w:p>
    <w:p w14:paraId="7B5211C5" w14:textId="77777777" w:rsidR="002A6E93" w:rsidRPr="000C1B38" w:rsidRDefault="002A6E93" w:rsidP="000C1B38">
      <w:pPr>
        <w:pStyle w:val="Akapitzlist"/>
        <w:spacing w:after="0" w:line="240" w:lineRule="auto"/>
        <w:ind w:left="0"/>
        <w:jc w:val="both"/>
        <w:rPr>
          <w:rFonts w:cstheme="minorHAnsi"/>
          <w:bCs/>
        </w:rPr>
      </w:pPr>
      <w:r w:rsidRPr="000C1B38">
        <w:rPr>
          <w:rFonts w:cstheme="minorHAnsi"/>
          <w:bCs/>
        </w:rPr>
        <w:t>Jednorazowe świadczenie (300+) 134 osoby na kwotę 40 200,00</w:t>
      </w:r>
    </w:p>
    <w:p w14:paraId="1680A85B" w14:textId="77777777" w:rsidR="002A6E93" w:rsidRPr="000C1B38" w:rsidRDefault="002A6E93" w:rsidP="000C1B38">
      <w:pPr>
        <w:pStyle w:val="Akapitzlist"/>
        <w:spacing w:after="0" w:line="240" w:lineRule="auto"/>
        <w:ind w:left="0"/>
        <w:jc w:val="both"/>
        <w:rPr>
          <w:rFonts w:cstheme="minorHAnsi"/>
          <w:bCs/>
        </w:rPr>
      </w:pPr>
      <w:r w:rsidRPr="000C1B38">
        <w:rPr>
          <w:rFonts w:cstheme="minorHAnsi"/>
          <w:bCs/>
        </w:rPr>
        <w:t>Pomoc psychologiczna – 22 osoby na kwotę 32 000,00 zł</w:t>
      </w:r>
    </w:p>
    <w:p w14:paraId="60C77336" w14:textId="77777777" w:rsidR="002A6E93" w:rsidRPr="000C1B38" w:rsidRDefault="002A6E93" w:rsidP="000C1B38">
      <w:pPr>
        <w:pStyle w:val="Akapitzlist"/>
        <w:spacing w:after="0" w:line="240" w:lineRule="auto"/>
        <w:ind w:left="0"/>
        <w:jc w:val="both"/>
        <w:rPr>
          <w:rFonts w:cstheme="minorHAnsi"/>
          <w:bCs/>
        </w:rPr>
      </w:pPr>
      <w:r w:rsidRPr="000C1B38">
        <w:rPr>
          <w:rFonts w:cstheme="minorHAnsi"/>
          <w:bCs/>
        </w:rPr>
        <w:t>Zasiłek okresowy – 14 osób na kwotę 17 208,22 zł</w:t>
      </w:r>
    </w:p>
    <w:p w14:paraId="5E9BDBBF" w14:textId="77777777" w:rsidR="002A6E93" w:rsidRPr="000C1B38" w:rsidRDefault="002A6E93" w:rsidP="000C1B38">
      <w:pPr>
        <w:pStyle w:val="Akapitzlist"/>
        <w:spacing w:after="0" w:line="240" w:lineRule="auto"/>
        <w:ind w:left="0"/>
        <w:jc w:val="both"/>
        <w:rPr>
          <w:rFonts w:cstheme="minorHAnsi"/>
          <w:bCs/>
        </w:rPr>
      </w:pPr>
      <w:r w:rsidRPr="000C1B38">
        <w:rPr>
          <w:rFonts w:cstheme="minorHAnsi"/>
          <w:bCs/>
        </w:rPr>
        <w:t>Zasiłek celowy na zakup posiłków w przedszkolu – dla 2 dzieci od IX do XII – 1592,00 zł</w:t>
      </w:r>
    </w:p>
    <w:p w14:paraId="1C4A1544" w14:textId="77777777" w:rsidR="002A6E93" w:rsidRPr="000C1B38" w:rsidRDefault="002A6E93" w:rsidP="000C1B38">
      <w:pPr>
        <w:pStyle w:val="Akapitzlist"/>
        <w:spacing w:after="0" w:line="240" w:lineRule="auto"/>
        <w:ind w:left="0"/>
        <w:jc w:val="both"/>
        <w:rPr>
          <w:rFonts w:cstheme="minorHAnsi"/>
          <w:bCs/>
        </w:rPr>
      </w:pPr>
      <w:r w:rsidRPr="000C1B38">
        <w:rPr>
          <w:rFonts w:cstheme="minorHAnsi"/>
          <w:bCs/>
        </w:rPr>
        <w:t>Posiłek w szkole – dla 16 uczniów na kwotę 4812,40 zł</w:t>
      </w:r>
    </w:p>
    <w:p w14:paraId="611E943D" w14:textId="77777777" w:rsidR="002A6E93" w:rsidRPr="000C1B38" w:rsidRDefault="002A6E93" w:rsidP="000C1B38">
      <w:pPr>
        <w:spacing w:after="0" w:line="240" w:lineRule="auto"/>
        <w:jc w:val="both"/>
        <w:rPr>
          <w:rFonts w:cstheme="minorHAnsi"/>
          <w:bCs/>
        </w:rPr>
      </w:pPr>
      <w:r w:rsidRPr="000C1B38">
        <w:rPr>
          <w:rFonts w:cstheme="minorHAnsi"/>
          <w:bCs/>
        </w:rPr>
        <w:t>Całość świadczeń finansowana jest ze środków rządowych.</w:t>
      </w:r>
    </w:p>
    <w:p w14:paraId="6D29CD63" w14:textId="77777777" w:rsidR="002A6E93" w:rsidRPr="000C1B38" w:rsidRDefault="002A6E93" w:rsidP="000C1B38">
      <w:pPr>
        <w:spacing w:after="0" w:line="240" w:lineRule="auto"/>
        <w:jc w:val="both"/>
        <w:rPr>
          <w:rFonts w:cstheme="minorHAnsi"/>
          <w:bCs/>
        </w:rPr>
      </w:pPr>
      <w:r w:rsidRPr="000C1B38">
        <w:rPr>
          <w:rFonts w:cstheme="minorHAnsi"/>
          <w:bCs/>
        </w:rPr>
        <w:t>Dodatkowo w roku 2022 realizowaliśmy zadania w zakresie ustawy o dodatku osłonowym.</w:t>
      </w:r>
    </w:p>
    <w:p w14:paraId="77B93803" w14:textId="77777777" w:rsidR="002A6E93" w:rsidRPr="000C1B38" w:rsidRDefault="002A6E93" w:rsidP="000C1B38">
      <w:pPr>
        <w:spacing w:after="0" w:line="240" w:lineRule="auto"/>
        <w:jc w:val="both"/>
        <w:rPr>
          <w:rFonts w:cstheme="minorHAnsi"/>
          <w:bCs/>
        </w:rPr>
      </w:pPr>
      <w:r w:rsidRPr="000C1B38">
        <w:rPr>
          <w:rFonts w:cstheme="minorHAnsi"/>
          <w:bCs/>
        </w:rPr>
        <w:t>Liczba obsłużonych rodzin (wniosków) – 588</w:t>
      </w:r>
    </w:p>
    <w:p w14:paraId="17A6BE68" w14:textId="77777777" w:rsidR="002A6E93" w:rsidRPr="000C1B38" w:rsidRDefault="002A6E93" w:rsidP="000C1B38">
      <w:pPr>
        <w:spacing w:after="0" w:line="240" w:lineRule="auto"/>
        <w:jc w:val="both"/>
        <w:rPr>
          <w:rFonts w:cstheme="minorHAnsi"/>
          <w:bCs/>
        </w:rPr>
      </w:pPr>
      <w:r w:rsidRPr="000C1B38">
        <w:rPr>
          <w:rFonts w:cstheme="minorHAnsi"/>
          <w:bCs/>
        </w:rPr>
        <w:t>Liczba świadczeń – 838</w:t>
      </w:r>
    </w:p>
    <w:p w14:paraId="72E3643C" w14:textId="77777777" w:rsidR="002A6E93" w:rsidRPr="000C1B38" w:rsidRDefault="002A6E93" w:rsidP="000C1B38">
      <w:pPr>
        <w:spacing w:after="0" w:line="240" w:lineRule="auto"/>
        <w:jc w:val="both"/>
        <w:rPr>
          <w:rFonts w:cstheme="minorHAnsi"/>
          <w:bCs/>
        </w:rPr>
      </w:pPr>
      <w:r w:rsidRPr="000C1B38">
        <w:rPr>
          <w:rFonts w:cstheme="minorHAnsi"/>
          <w:bCs/>
        </w:rPr>
        <w:t>Kwota świadczeń – 329 881,21 zł</w:t>
      </w:r>
    </w:p>
    <w:p w14:paraId="18894471" w14:textId="77777777" w:rsidR="002A6E93" w:rsidRPr="004F15A0" w:rsidRDefault="002A6E93" w:rsidP="000C1B38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4F15A0">
        <w:rPr>
          <w:rFonts w:cstheme="minorHAnsi"/>
        </w:rPr>
        <w:t>Łącznie w roku  2022r. z pomocy społecznej skorzystało  89 rodzin i osób</w:t>
      </w:r>
    </w:p>
    <w:p w14:paraId="6513533A" w14:textId="77777777" w:rsidR="002A6E93" w:rsidRPr="004F15A0" w:rsidRDefault="002A6E93" w:rsidP="000C1B38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4F15A0">
        <w:rPr>
          <w:rFonts w:cstheme="minorHAnsi"/>
        </w:rPr>
        <w:t>Z dodatkowo realizowanych programów  rządowych skorzystało: 137 osób</w:t>
      </w:r>
    </w:p>
    <w:p w14:paraId="316CD068" w14:textId="77777777" w:rsidR="002A6E93" w:rsidRPr="004F15A0" w:rsidRDefault="002A6E93" w:rsidP="000C1B38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4F15A0">
        <w:rPr>
          <w:rFonts w:eastAsia="Times New Roman" w:cstheme="minorHAnsi"/>
          <w:lang w:eastAsia="pl-PL"/>
        </w:rPr>
        <w:t xml:space="preserve">Liczba osób korzystających z </w:t>
      </w:r>
      <w:r w:rsidRPr="005F3A60">
        <w:rPr>
          <w:rFonts w:eastAsia="Times New Roman" w:cstheme="minorHAnsi"/>
          <w:bCs/>
          <w:lang w:eastAsia="pl-PL"/>
        </w:rPr>
        <w:t>programów unijnych  realizowanych przez OPS - 55 osób</w:t>
      </w:r>
    </w:p>
    <w:p w14:paraId="7F4E9B50" w14:textId="77777777" w:rsidR="002A6E93" w:rsidRPr="00F2064A" w:rsidRDefault="002A6E93" w:rsidP="002A6E93">
      <w:pPr>
        <w:pStyle w:val="NormalnyWeb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2064A">
        <w:rPr>
          <w:rFonts w:asciiTheme="minorHAnsi" w:hAnsiTheme="minorHAnsi" w:cstheme="minorHAnsi"/>
          <w:sz w:val="22"/>
          <w:szCs w:val="22"/>
        </w:rPr>
        <w:t>W kontekście zmian demograficznych i społecznych, pomoc społeczna staje w obliczu nowych problemów i potrzeb odbiorców wsparcia. Dziś pomoc społeczna to nie tylko działania na rzecz osób zagrożonych wykluczeniem w tradycyjnym rozumieniu, ale także rozwój usług środowiskowych będących odpowiedzią na potrzeby i pełniących rolę profilaktyki wobec zagrożeń współczesnych społeczeństw.</w:t>
      </w:r>
    </w:p>
    <w:p w14:paraId="05A93FAE" w14:textId="77777777" w:rsidR="002A6E93" w:rsidRPr="00F2064A" w:rsidRDefault="002A6E93" w:rsidP="002A6E93">
      <w:pPr>
        <w:pStyle w:val="NormalnyWeb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2064A">
        <w:rPr>
          <w:rFonts w:asciiTheme="minorHAnsi" w:hAnsiTheme="minorHAnsi" w:cstheme="minorHAnsi"/>
          <w:sz w:val="22"/>
          <w:szCs w:val="22"/>
        </w:rPr>
        <w:t xml:space="preserve">Rolą nowocześnie rozumianej pracy socjalnej jest przeciwdziałanie marginalizacji społecznej poprzez dostęp do usług środowiskowych, kierowanych do osób wymagających wsparcia. Proces </w:t>
      </w:r>
      <w:proofErr w:type="spellStart"/>
      <w:r w:rsidRPr="00F2064A">
        <w:rPr>
          <w:rFonts w:asciiTheme="minorHAnsi" w:hAnsiTheme="minorHAnsi" w:cstheme="minorHAnsi"/>
          <w:sz w:val="22"/>
          <w:szCs w:val="22"/>
        </w:rPr>
        <w:t>deinstytucjonalizacji</w:t>
      </w:r>
      <w:proofErr w:type="spellEnd"/>
      <w:r w:rsidRPr="00F2064A">
        <w:rPr>
          <w:rFonts w:asciiTheme="minorHAnsi" w:hAnsiTheme="minorHAnsi" w:cstheme="minorHAnsi"/>
          <w:sz w:val="22"/>
          <w:szCs w:val="22"/>
        </w:rPr>
        <w:t xml:space="preserve"> jest wyjściem naprzeciw potrzebom mieszkańców gmin dając im możliwość skorzystania z pomocy specjalistów bez konieczności opuszczania miejsca zamieszkania i poszukiwania rozwiązań wobec przeżywanych trudności. </w:t>
      </w:r>
    </w:p>
    <w:p w14:paraId="48FCB42D" w14:textId="303B8391" w:rsidR="002A6E93" w:rsidRDefault="002A6E93" w:rsidP="002A6E93">
      <w:pPr>
        <w:pStyle w:val="NormalnyWeb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2064A">
        <w:rPr>
          <w:rFonts w:asciiTheme="minorHAnsi" w:hAnsiTheme="minorHAnsi" w:cstheme="minorHAnsi"/>
          <w:sz w:val="22"/>
          <w:szCs w:val="22"/>
        </w:rPr>
        <w:t>W roku 202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F2064A">
        <w:rPr>
          <w:rFonts w:asciiTheme="minorHAnsi" w:hAnsiTheme="minorHAnsi" w:cstheme="minorHAnsi"/>
          <w:sz w:val="22"/>
          <w:szCs w:val="22"/>
        </w:rPr>
        <w:t xml:space="preserve"> jedliński Ośrodek zapewnił bliskość rozwiązań „na miarę” potrzeb lokalnych, w związku z poszerzeniem swej działalności o Centrum Usług Socjalnych, którego celem jest nie tylko zwiększenie dostępu mieszkańców do różnego rodzaju usług, ale  umożliwienie samorządom gminnym trafniejsze i bardziej kompleksowe odpowiadanie na rosnące i zmieniające się potrzeby mieszkańców.</w:t>
      </w:r>
    </w:p>
    <w:p w14:paraId="21990482" w14:textId="77777777" w:rsidR="002A6E93" w:rsidRPr="004F15A0" w:rsidRDefault="002A6E93" w:rsidP="002A6E93">
      <w:pPr>
        <w:pStyle w:val="NormalnyWeb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OPS r</w:t>
      </w:r>
      <w:r w:rsidRPr="004F15A0">
        <w:rPr>
          <w:rFonts w:asciiTheme="minorHAnsi" w:hAnsiTheme="minorHAnsi" w:cstheme="minorHAnsi"/>
          <w:sz w:val="22"/>
          <w:szCs w:val="22"/>
        </w:rPr>
        <w:t>ealizuj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4F15A0">
        <w:rPr>
          <w:rFonts w:asciiTheme="minorHAnsi" w:hAnsiTheme="minorHAnsi" w:cstheme="minorHAnsi"/>
          <w:sz w:val="22"/>
          <w:szCs w:val="22"/>
        </w:rPr>
        <w:t xml:space="preserve"> zadania wynikające z następujących ustaw: pomocy społecznej, przeciwdziałania przemocy w rodzinie  w tym koordynacja i obsługa Zespołu Interdyscyplinarnego, ustawy o wspieraniu rodziny i systemie pieczy zastępczej; ustawy o zdrowiu psychicznym, ustawy Kodeks Rodzinny i Opiekuńczy, ustawy o świadczeniach opieki zdrowotnej finansowanych ze środków publicznych, i inne pośrednio wg.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F15A0">
        <w:rPr>
          <w:rFonts w:asciiTheme="minorHAnsi" w:hAnsiTheme="minorHAnsi" w:cstheme="minorHAnsi"/>
          <w:sz w:val="22"/>
          <w:szCs w:val="22"/>
        </w:rPr>
        <w:t xml:space="preserve">wskazań dla OPS. Ponadto 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4F15A0">
        <w:rPr>
          <w:rFonts w:asciiTheme="minorHAnsi" w:hAnsiTheme="minorHAnsi" w:cstheme="minorHAnsi"/>
          <w:sz w:val="22"/>
          <w:szCs w:val="22"/>
        </w:rPr>
        <w:t xml:space="preserve"> realizuje gro programów rządowych z myślą o ich pożyteczności dla społeczności lokalnej oraz wsparciu samorządu poprzez pozyskanie dodatkowych środków na ich realizację, która zaspakaja obowiązkowe zadania gminy. Do najważniejszych zaliczyć należy:</w:t>
      </w:r>
    </w:p>
    <w:p w14:paraId="064EA0C2" w14:textId="77777777" w:rsidR="002A6E93" w:rsidRPr="004F15A0" w:rsidRDefault="002A6E93" w:rsidP="000C1B38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  <w:r w:rsidRPr="004F15A0">
        <w:rPr>
          <w:rFonts w:asciiTheme="minorHAnsi" w:hAnsiTheme="minorHAnsi" w:cstheme="minorHAnsi"/>
          <w:sz w:val="22"/>
          <w:szCs w:val="22"/>
        </w:rPr>
        <w:t>- program Posiłek w szkole i w domu</w:t>
      </w:r>
    </w:p>
    <w:p w14:paraId="1179E86E" w14:textId="77777777" w:rsidR="002A6E93" w:rsidRPr="004F15A0" w:rsidRDefault="002A6E93" w:rsidP="000C1B38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  <w:r w:rsidRPr="004F15A0">
        <w:rPr>
          <w:rFonts w:asciiTheme="minorHAnsi" w:hAnsiTheme="minorHAnsi" w:cstheme="minorHAnsi"/>
          <w:sz w:val="22"/>
          <w:szCs w:val="22"/>
        </w:rPr>
        <w:t>- program Opieka 75+</w:t>
      </w:r>
    </w:p>
    <w:p w14:paraId="0CD66F0C" w14:textId="77777777" w:rsidR="002A6E93" w:rsidRPr="004F15A0" w:rsidRDefault="002A6E93" w:rsidP="000C1B38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  <w:r w:rsidRPr="004F15A0">
        <w:rPr>
          <w:rFonts w:asciiTheme="minorHAnsi" w:hAnsiTheme="minorHAnsi" w:cstheme="minorHAnsi"/>
          <w:sz w:val="22"/>
          <w:szCs w:val="22"/>
        </w:rPr>
        <w:t xml:space="preserve">- program Korpus Wsparcia Seniorów </w:t>
      </w:r>
    </w:p>
    <w:p w14:paraId="196EE3D9" w14:textId="77777777" w:rsidR="002A6E93" w:rsidRPr="004F15A0" w:rsidRDefault="002A6E93" w:rsidP="000C1B38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  <w:r w:rsidRPr="004F15A0">
        <w:rPr>
          <w:rFonts w:asciiTheme="minorHAnsi" w:hAnsiTheme="minorHAnsi" w:cstheme="minorHAnsi"/>
          <w:sz w:val="22"/>
          <w:szCs w:val="22"/>
        </w:rPr>
        <w:t>- program ,,Czyste powietrze”</w:t>
      </w:r>
    </w:p>
    <w:p w14:paraId="4E27B00E" w14:textId="77777777" w:rsidR="002A6E93" w:rsidRPr="004F15A0" w:rsidRDefault="002A6E93" w:rsidP="000C1B38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  <w:r w:rsidRPr="004F15A0">
        <w:rPr>
          <w:rFonts w:asciiTheme="minorHAnsi" w:hAnsiTheme="minorHAnsi" w:cstheme="minorHAnsi"/>
          <w:sz w:val="22"/>
          <w:szCs w:val="22"/>
        </w:rPr>
        <w:t>- program Asystent Osobisty Osoby Niepełnosprawnej</w:t>
      </w:r>
    </w:p>
    <w:p w14:paraId="6399FA13" w14:textId="77777777" w:rsidR="002A6E93" w:rsidRPr="004F15A0" w:rsidRDefault="002A6E93" w:rsidP="000C1B38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  <w:r w:rsidRPr="004F15A0">
        <w:rPr>
          <w:rFonts w:asciiTheme="minorHAnsi" w:hAnsiTheme="minorHAnsi" w:cstheme="minorHAnsi"/>
          <w:sz w:val="22"/>
          <w:szCs w:val="22"/>
        </w:rPr>
        <w:t xml:space="preserve">-program Opieka </w:t>
      </w:r>
      <w:proofErr w:type="spellStart"/>
      <w:r w:rsidRPr="004F15A0">
        <w:rPr>
          <w:rFonts w:asciiTheme="minorHAnsi" w:hAnsiTheme="minorHAnsi" w:cstheme="minorHAnsi"/>
          <w:sz w:val="22"/>
          <w:szCs w:val="22"/>
        </w:rPr>
        <w:t>Wytchnieniowa</w:t>
      </w:r>
      <w:proofErr w:type="spellEnd"/>
      <w:r w:rsidRPr="004F15A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51BA7CF" w14:textId="77777777" w:rsidR="002A6E93" w:rsidRPr="004F15A0" w:rsidRDefault="002A6E93" w:rsidP="000C1B38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  <w:r w:rsidRPr="004F15A0">
        <w:rPr>
          <w:rFonts w:asciiTheme="minorHAnsi" w:hAnsiTheme="minorHAnsi" w:cstheme="minorHAnsi"/>
          <w:sz w:val="22"/>
          <w:szCs w:val="22"/>
        </w:rPr>
        <w:t>- Ustawa z dnia 12 marca 2022 r. o pomocy obywatelom Ukrainy w związku z konfliktem zbrojnym na terytorium tego państwa</w:t>
      </w:r>
    </w:p>
    <w:p w14:paraId="3101822C" w14:textId="77777777" w:rsidR="002A6E93" w:rsidRPr="004F15A0" w:rsidRDefault="002A6E93" w:rsidP="000C1B38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  <w:r w:rsidRPr="004F15A0">
        <w:rPr>
          <w:rFonts w:asciiTheme="minorHAnsi" w:hAnsiTheme="minorHAnsi" w:cstheme="minorHAnsi"/>
          <w:sz w:val="22"/>
          <w:szCs w:val="22"/>
        </w:rPr>
        <w:t>-Karta Dużej Rodziny</w:t>
      </w:r>
    </w:p>
    <w:p w14:paraId="21EBA0E3" w14:textId="77777777" w:rsidR="002A6E93" w:rsidRPr="004F15A0" w:rsidRDefault="002A6E93" w:rsidP="000C1B38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  <w:r w:rsidRPr="004F15A0">
        <w:rPr>
          <w:rFonts w:asciiTheme="minorHAnsi" w:hAnsiTheme="minorHAnsi" w:cstheme="minorHAnsi"/>
          <w:sz w:val="22"/>
          <w:szCs w:val="22"/>
        </w:rPr>
        <w:t xml:space="preserve">Sekcja ta realizuje całościowo działalność socjalną i profilaktyczną gminy, a także zadania zlecone przez gminę. Do najistotniejszych w roku 2022  można zaliczyć : </w:t>
      </w:r>
    </w:p>
    <w:p w14:paraId="6787E234" w14:textId="77777777" w:rsidR="002A6E93" w:rsidRPr="004F15A0" w:rsidRDefault="002A6E93" w:rsidP="000C1B38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  <w:r w:rsidRPr="004F15A0">
        <w:rPr>
          <w:rFonts w:asciiTheme="minorHAnsi" w:hAnsiTheme="minorHAnsi" w:cstheme="minorHAnsi"/>
          <w:sz w:val="22"/>
          <w:szCs w:val="22"/>
        </w:rPr>
        <w:t>- organizacja i koordynacja wsparcia dla obywateli Ukrainy</w:t>
      </w:r>
    </w:p>
    <w:p w14:paraId="62FDD881" w14:textId="77777777" w:rsidR="002A6E93" w:rsidRPr="004F15A0" w:rsidRDefault="002A6E93" w:rsidP="000C1B38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  <w:r w:rsidRPr="004F15A0">
        <w:rPr>
          <w:rFonts w:asciiTheme="minorHAnsi" w:hAnsiTheme="minorHAnsi" w:cstheme="minorHAnsi"/>
          <w:sz w:val="22"/>
          <w:szCs w:val="22"/>
        </w:rPr>
        <w:t xml:space="preserve">-  Kampanię edukacyjno-informacyjną przeciw przemocy wobec dzieci prowadzoną w okresie maja </w:t>
      </w:r>
      <w:proofErr w:type="spellStart"/>
      <w:r w:rsidRPr="004F15A0">
        <w:rPr>
          <w:rFonts w:asciiTheme="minorHAnsi" w:hAnsiTheme="minorHAnsi" w:cstheme="minorHAnsi"/>
          <w:sz w:val="22"/>
          <w:szCs w:val="22"/>
        </w:rPr>
        <w:t>b.r</w:t>
      </w:r>
      <w:proofErr w:type="spellEnd"/>
      <w:r w:rsidRPr="004F15A0">
        <w:rPr>
          <w:rFonts w:asciiTheme="minorHAnsi" w:hAnsiTheme="minorHAnsi" w:cstheme="minorHAnsi"/>
          <w:sz w:val="22"/>
          <w:szCs w:val="22"/>
        </w:rPr>
        <w:t xml:space="preserve"> na łamach mediów społecznościowych oraz w przestrzeni lokalnej uwieńczonej wspólną akcją z najmłodszymi mieszkańcami w Dzień Dziecka (przedszkole i żłobek) .</w:t>
      </w:r>
    </w:p>
    <w:p w14:paraId="3F67B11E" w14:textId="77777777" w:rsidR="002A6E93" w:rsidRPr="004F15A0" w:rsidRDefault="002A6E93" w:rsidP="000C1B38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  <w:r w:rsidRPr="004F15A0">
        <w:rPr>
          <w:rFonts w:asciiTheme="minorHAnsi" w:hAnsiTheme="minorHAnsi" w:cstheme="minorHAnsi"/>
          <w:sz w:val="22"/>
          <w:szCs w:val="22"/>
        </w:rPr>
        <w:t>- organizacja działań środowiskowych/lokalnych (np. integracyjny Dzień Dziecka, II Piknik Miejski, warsztaty dla mieszkańców)</w:t>
      </w:r>
    </w:p>
    <w:p w14:paraId="0802A717" w14:textId="77777777" w:rsidR="002A6E93" w:rsidRPr="004F15A0" w:rsidRDefault="002A6E93" w:rsidP="000C1B38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  <w:r w:rsidRPr="004F15A0">
        <w:rPr>
          <w:rFonts w:asciiTheme="minorHAnsi" w:hAnsiTheme="minorHAnsi" w:cstheme="minorHAnsi"/>
          <w:sz w:val="22"/>
          <w:szCs w:val="22"/>
        </w:rPr>
        <w:t>-organizacja stałego dostępu osób potrzebujących do nieodpłatnej odzieży</w:t>
      </w:r>
    </w:p>
    <w:p w14:paraId="68D0D301" w14:textId="77777777" w:rsidR="002A6E93" w:rsidRPr="004F15A0" w:rsidRDefault="002A6E93" w:rsidP="000C1B38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  <w:r w:rsidRPr="004F15A0">
        <w:rPr>
          <w:rFonts w:asciiTheme="minorHAnsi" w:hAnsiTheme="minorHAnsi" w:cstheme="minorHAnsi"/>
          <w:sz w:val="22"/>
          <w:szCs w:val="22"/>
        </w:rPr>
        <w:t>- organizacja stałego wsparcia rzeczowego  i żywnościowego dla obywateli Ukrainy, a od września również dla potrzebujących mieszkańców Jedliny-Zdroju</w:t>
      </w:r>
    </w:p>
    <w:p w14:paraId="2E3BA94D" w14:textId="77777777" w:rsidR="002A6E93" w:rsidRPr="004F15A0" w:rsidRDefault="002A6E93" w:rsidP="000C1B38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  <w:r w:rsidRPr="004F15A0">
        <w:rPr>
          <w:rFonts w:asciiTheme="minorHAnsi" w:hAnsiTheme="minorHAnsi" w:cstheme="minorHAnsi"/>
          <w:sz w:val="22"/>
          <w:szCs w:val="22"/>
        </w:rPr>
        <w:t xml:space="preserve">- Kampania edukacyjno-informacyjna- Stop przemocy wobec osób starszych- prowadzona przez okres od  września do  listopada </w:t>
      </w:r>
      <w:proofErr w:type="spellStart"/>
      <w:r w:rsidRPr="004F15A0">
        <w:rPr>
          <w:rFonts w:asciiTheme="minorHAnsi" w:hAnsiTheme="minorHAnsi" w:cstheme="minorHAnsi"/>
          <w:sz w:val="22"/>
          <w:szCs w:val="22"/>
        </w:rPr>
        <w:t>b.r</w:t>
      </w:r>
      <w:proofErr w:type="spellEnd"/>
    </w:p>
    <w:p w14:paraId="41DAC3F1" w14:textId="77777777" w:rsidR="002A6E93" w:rsidRPr="004F15A0" w:rsidRDefault="002A6E93" w:rsidP="000C1B38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  <w:r w:rsidRPr="004F15A0">
        <w:rPr>
          <w:rFonts w:asciiTheme="minorHAnsi" w:hAnsiTheme="minorHAnsi" w:cstheme="minorHAnsi"/>
          <w:sz w:val="22"/>
          <w:szCs w:val="22"/>
        </w:rPr>
        <w:t xml:space="preserve">- zainicjowanie, zorganizowanie i przeprowadzenie akcji </w:t>
      </w:r>
      <w:proofErr w:type="spellStart"/>
      <w:r w:rsidRPr="004F15A0">
        <w:rPr>
          <w:rFonts w:asciiTheme="minorHAnsi" w:hAnsiTheme="minorHAnsi" w:cstheme="minorHAnsi"/>
          <w:sz w:val="22"/>
          <w:szCs w:val="22"/>
        </w:rPr>
        <w:t>wolontaryjnej</w:t>
      </w:r>
      <w:proofErr w:type="spellEnd"/>
      <w:r w:rsidRPr="004F15A0">
        <w:rPr>
          <w:rFonts w:asciiTheme="minorHAnsi" w:hAnsiTheme="minorHAnsi" w:cstheme="minorHAnsi"/>
          <w:sz w:val="22"/>
          <w:szCs w:val="22"/>
        </w:rPr>
        <w:t xml:space="preserve">  ,, Paczka Mikołajowa dla osób samotnych</w:t>
      </w:r>
    </w:p>
    <w:p w14:paraId="009BCDA5" w14:textId="77777777" w:rsidR="002A6E93" w:rsidRPr="004F15A0" w:rsidRDefault="002A6E93" w:rsidP="000C1B38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  <w:r w:rsidRPr="004F15A0">
        <w:rPr>
          <w:rFonts w:asciiTheme="minorHAnsi" w:hAnsiTheme="minorHAnsi" w:cstheme="minorHAnsi"/>
          <w:sz w:val="22"/>
          <w:szCs w:val="22"/>
        </w:rPr>
        <w:t>- organizacja dni otwartych w OPS</w:t>
      </w:r>
    </w:p>
    <w:p w14:paraId="742CE54A" w14:textId="77777777" w:rsidR="002A6E93" w:rsidRPr="004F15A0" w:rsidRDefault="002A6E93" w:rsidP="000C1B38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  <w:r w:rsidRPr="004F15A0">
        <w:rPr>
          <w:rFonts w:asciiTheme="minorHAnsi" w:hAnsiTheme="minorHAnsi" w:cstheme="minorHAnsi"/>
          <w:sz w:val="22"/>
          <w:szCs w:val="22"/>
        </w:rPr>
        <w:t xml:space="preserve">- organizacja spotkania z Mikołajem </w:t>
      </w:r>
    </w:p>
    <w:p w14:paraId="79654A7B" w14:textId="77777777" w:rsidR="002A6E93" w:rsidRPr="000C1B38" w:rsidRDefault="002A6E93" w:rsidP="000C1B38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F15A0">
        <w:rPr>
          <w:rFonts w:asciiTheme="minorHAnsi" w:hAnsiTheme="minorHAnsi" w:cstheme="minorHAnsi"/>
          <w:sz w:val="22"/>
          <w:szCs w:val="22"/>
        </w:rPr>
        <w:t xml:space="preserve">Ponadto realizowany jest </w:t>
      </w:r>
      <w:r>
        <w:rPr>
          <w:rFonts w:asciiTheme="minorHAnsi" w:hAnsiTheme="minorHAnsi" w:cstheme="minorHAnsi"/>
          <w:sz w:val="22"/>
          <w:szCs w:val="22"/>
        </w:rPr>
        <w:t xml:space="preserve">do nadal </w:t>
      </w:r>
      <w:r w:rsidRPr="004F15A0">
        <w:rPr>
          <w:rFonts w:asciiTheme="minorHAnsi" w:hAnsiTheme="minorHAnsi" w:cstheme="minorHAnsi"/>
          <w:sz w:val="22"/>
          <w:szCs w:val="22"/>
        </w:rPr>
        <w:t xml:space="preserve">projekt w partnerstwie z wałbrzyska Fundacją Merkury </w:t>
      </w:r>
      <w:r w:rsidRPr="000C1B38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 xml:space="preserve">„Kompleksowe usługi opiekuńcze i aktywizujące dla osób niesamodzielnych w Gminie Jedlina Zdrój”, w ramach którego 15 mieszkańców Jedliny objętych jest usługami opiekuńczymi w miejscu zamieszkania kolejne 15 jest uczestnikami zajęć w Klubie Seniora, które prowadzi sekcja CUS. Jednocześnie od stycznia 2022 prowadzony jest drugi projekt aktywizujący osoby wykluczone </w:t>
      </w:r>
      <w:proofErr w:type="spellStart"/>
      <w:r w:rsidRPr="000C1B38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pn</w:t>
      </w:r>
      <w:proofErr w:type="spellEnd"/>
      <w:r w:rsidRPr="000C1B38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 xml:space="preserve"> Działania integracyjne w gminie Jedlina-Zdrój. Udział w nim bierze 25 osób i korzystają z udziału w stażach, szkoleniach oraz integracji społecznej.</w:t>
      </w:r>
    </w:p>
    <w:p w14:paraId="3DE74D24" w14:textId="77777777" w:rsidR="002A6E93" w:rsidRPr="004F15A0" w:rsidRDefault="002A6E93" w:rsidP="000C1B38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  <w:r w:rsidRPr="004F15A0">
        <w:rPr>
          <w:rFonts w:asciiTheme="minorHAnsi" w:hAnsiTheme="minorHAnsi" w:cstheme="minorHAnsi"/>
          <w:sz w:val="22"/>
          <w:szCs w:val="22"/>
        </w:rPr>
        <w:t>Wykonanie działalności usługowej w ramach wymienionych wyżej ustaw i programów pracownik socjalny wykonuje wykorzystując kadrę specjalistów z zespołu usług. Do nich zaliczyć należy :</w:t>
      </w:r>
    </w:p>
    <w:p w14:paraId="6D872CAD" w14:textId="77777777" w:rsidR="002A6E93" w:rsidRPr="004F15A0" w:rsidRDefault="002A6E93" w:rsidP="000C1B38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  <w:r w:rsidRPr="004F15A0">
        <w:rPr>
          <w:rFonts w:asciiTheme="minorHAnsi" w:hAnsiTheme="minorHAnsi" w:cstheme="minorHAnsi"/>
          <w:sz w:val="22"/>
          <w:szCs w:val="22"/>
        </w:rPr>
        <w:t>Asystenta Rodziny – pracującego bezpośrednio z rodzinami u których stwierdzono dysfunkcje opiekuńczo-wychowawcze, a znajdujące się w rodzinie dzieci zagrożone są umieszczeniem pieczy zastępczej. W roku 2022 asystent pracował z 15 rodzinami, na dzień 31 grudnia wsparciem asystenta objętych było 15 rodzin w tym z nakazu sądu.</w:t>
      </w:r>
    </w:p>
    <w:p w14:paraId="75C9D770" w14:textId="77777777" w:rsidR="002A6E93" w:rsidRPr="004F15A0" w:rsidRDefault="002A6E93" w:rsidP="000C1B38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  <w:r w:rsidRPr="004F15A0">
        <w:rPr>
          <w:rFonts w:asciiTheme="minorHAnsi" w:hAnsiTheme="minorHAnsi" w:cstheme="minorHAnsi"/>
          <w:sz w:val="22"/>
          <w:szCs w:val="22"/>
        </w:rPr>
        <w:t>Asystent Osobisty Osoby Niepełnosprawnej – pracuje bezpośrednio z osobami niepełnosprawnymi, w roku 2022 pod jego pieczą było 4 podopiecznych. Wachlarz jego pracy jest spory od współuczestnictwa w codziennych sprawach życiowych, urzędowych po wsparcie w procesie rehabilitacji oraz wsparcie psychospołeczne.</w:t>
      </w:r>
    </w:p>
    <w:p w14:paraId="5B5AE7C9" w14:textId="77777777" w:rsidR="002A6E93" w:rsidRPr="004F15A0" w:rsidRDefault="002A6E93" w:rsidP="000C1B38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  <w:r w:rsidRPr="004F15A0">
        <w:rPr>
          <w:rFonts w:asciiTheme="minorHAnsi" w:hAnsiTheme="minorHAnsi" w:cstheme="minorHAnsi"/>
          <w:sz w:val="22"/>
          <w:szCs w:val="22"/>
        </w:rPr>
        <w:t xml:space="preserve">Opiekunowie </w:t>
      </w:r>
      <w:proofErr w:type="spellStart"/>
      <w:r w:rsidRPr="004F15A0">
        <w:rPr>
          <w:rFonts w:asciiTheme="minorHAnsi" w:hAnsiTheme="minorHAnsi" w:cstheme="minorHAnsi"/>
          <w:sz w:val="22"/>
          <w:szCs w:val="22"/>
        </w:rPr>
        <w:t>Wytchnieniowi</w:t>
      </w:r>
      <w:proofErr w:type="spellEnd"/>
      <w:r w:rsidRPr="004F15A0">
        <w:rPr>
          <w:rFonts w:asciiTheme="minorHAnsi" w:hAnsiTheme="minorHAnsi" w:cstheme="minorHAnsi"/>
          <w:sz w:val="22"/>
          <w:szCs w:val="22"/>
        </w:rPr>
        <w:t>- bezpośrednio sprawują opiekę nad niesamodzielnymi osobami odciążając w danej chwili opiekunów faktycznych, którzy mogą w tym czasie zgodnie z nazwą programu ,,wytchnąć”. W roku 2022 8 opiekunów objętych było tym wsparciem.</w:t>
      </w:r>
    </w:p>
    <w:p w14:paraId="497AECDA" w14:textId="77777777" w:rsidR="002A6E93" w:rsidRPr="004F15A0" w:rsidRDefault="002A6E93" w:rsidP="000C1B38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  <w:r w:rsidRPr="004F15A0">
        <w:rPr>
          <w:rFonts w:asciiTheme="minorHAnsi" w:hAnsiTheme="minorHAnsi" w:cstheme="minorHAnsi"/>
          <w:sz w:val="22"/>
          <w:szCs w:val="22"/>
        </w:rPr>
        <w:t>Opiekun Osób Starszych – pracuje z osobami wymagającymi pomocy w formie usług opiekuńczych. W roku 2022 usługami objęto 18 osób w tym 14 osób - w ramach OPIEKA 75+.</w:t>
      </w:r>
    </w:p>
    <w:p w14:paraId="0BDD3114" w14:textId="77777777" w:rsidR="002A6E93" w:rsidRPr="004F15A0" w:rsidRDefault="002A6E93" w:rsidP="000C1B38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  <w:r w:rsidRPr="004F15A0">
        <w:rPr>
          <w:rFonts w:asciiTheme="minorHAnsi" w:hAnsiTheme="minorHAnsi" w:cstheme="minorHAnsi"/>
          <w:sz w:val="22"/>
          <w:szCs w:val="22"/>
        </w:rPr>
        <w:t>W ramach Korpusu Wsparcia Seniorów realizowano 2 moduły programu:</w:t>
      </w:r>
    </w:p>
    <w:p w14:paraId="3FB0837D" w14:textId="77777777" w:rsidR="002A6E93" w:rsidRPr="004F15A0" w:rsidRDefault="002A6E93" w:rsidP="000C1B38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  <w:r w:rsidRPr="004F15A0">
        <w:rPr>
          <w:rFonts w:asciiTheme="minorHAnsi" w:hAnsiTheme="minorHAnsi" w:cstheme="minorHAnsi"/>
          <w:sz w:val="22"/>
          <w:szCs w:val="22"/>
        </w:rPr>
        <w:t>-1 moduł –usługi wsparcia codziennego (zakupy, spacery, załatwianie spraw urzędowych) i psychologicznego – objęto 27 osób</w:t>
      </w:r>
    </w:p>
    <w:p w14:paraId="71B1273A" w14:textId="77777777" w:rsidR="002A6E93" w:rsidRPr="004F15A0" w:rsidRDefault="002A6E93" w:rsidP="000C1B38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  <w:r w:rsidRPr="004F15A0">
        <w:rPr>
          <w:rFonts w:asciiTheme="minorHAnsi" w:hAnsiTheme="minorHAnsi" w:cstheme="minorHAnsi"/>
          <w:sz w:val="22"/>
          <w:szCs w:val="22"/>
        </w:rPr>
        <w:t xml:space="preserve">-2 moduł – bransoletka/opaska życia czyli usługa </w:t>
      </w:r>
      <w:proofErr w:type="spellStart"/>
      <w:r w:rsidRPr="004F15A0">
        <w:rPr>
          <w:rFonts w:asciiTheme="minorHAnsi" w:hAnsiTheme="minorHAnsi" w:cstheme="minorHAnsi"/>
          <w:sz w:val="22"/>
          <w:szCs w:val="22"/>
        </w:rPr>
        <w:t>Teleopieki</w:t>
      </w:r>
      <w:proofErr w:type="spellEnd"/>
      <w:r w:rsidRPr="004F15A0">
        <w:rPr>
          <w:rFonts w:asciiTheme="minorHAnsi" w:hAnsiTheme="minorHAnsi" w:cstheme="minorHAnsi"/>
          <w:sz w:val="22"/>
          <w:szCs w:val="22"/>
        </w:rPr>
        <w:t xml:space="preserve"> trafiła do 32 mieszkańców </w:t>
      </w:r>
    </w:p>
    <w:p w14:paraId="343ACD96" w14:textId="77777777" w:rsidR="002A6E93" w:rsidRPr="004F15A0" w:rsidRDefault="002A6E93" w:rsidP="000C1B38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  <w:r w:rsidRPr="004F15A0">
        <w:rPr>
          <w:rFonts w:asciiTheme="minorHAnsi" w:hAnsiTheme="minorHAnsi" w:cstheme="minorHAnsi"/>
          <w:sz w:val="22"/>
          <w:szCs w:val="22"/>
        </w:rPr>
        <w:t>-wydano 31 kart Dużej Rodziny</w:t>
      </w:r>
    </w:p>
    <w:p w14:paraId="4EEDD486" w14:textId="77777777" w:rsidR="002A6E93" w:rsidRDefault="002A6E93" w:rsidP="000C1B38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14FEFB23" w14:textId="77777777" w:rsidR="002A6E93" w:rsidRPr="00F2064A" w:rsidRDefault="002A6E93" w:rsidP="002A6E93">
      <w:pPr>
        <w:pStyle w:val="NormalnyWeb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2064A">
        <w:rPr>
          <w:rFonts w:asciiTheme="minorHAnsi" w:hAnsiTheme="minorHAnsi" w:cstheme="minorHAnsi"/>
          <w:b/>
          <w:sz w:val="22"/>
          <w:szCs w:val="22"/>
        </w:rPr>
        <w:t xml:space="preserve">Centrum Usług Socjalnych.  </w:t>
      </w:r>
      <w:r w:rsidRPr="00F2064A">
        <w:rPr>
          <w:rFonts w:asciiTheme="minorHAnsi" w:hAnsiTheme="minorHAnsi" w:cstheme="minorHAnsi"/>
          <w:sz w:val="22"/>
          <w:szCs w:val="22"/>
        </w:rPr>
        <w:t>To dwa działające odrębnie Kluby. Klub Seniora oraz Klub Integracji Społecznej (KIS) prowadzone na podstawie wpisu do rejestru klubów prowadzonego przez Wojewodę Dolnośląskiego.  Działalność KIS opiera się na ustawie o zatrudnieniu socjalnym oraz wewnętrznych regulaminach obu</w:t>
      </w:r>
      <w:r>
        <w:rPr>
          <w:rFonts w:asciiTheme="minorHAnsi" w:hAnsiTheme="minorHAnsi" w:cstheme="minorHAnsi"/>
          <w:sz w:val="22"/>
          <w:szCs w:val="22"/>
        </w:rPr>
        <w:t xml:space="preserve"> klubów. Klub Seniora obsługują </w:t>
      </w:r>
      <w:r w:rsidRPr="00F2064A">
        <w:rPr>
          <w:rFonts w:asciiTheme="minorHAnsi" w:hAnsiTheme="minorHAnsi" w:cstheme="minorHAnsi"/>
          <w:sz w:val="22"/>
          <w:szCs w:val="22"/>
        </w:rPr>
        <w:t>2 osoby natomiast KIS -1 osoba.</w:t>
      </w:r>
    </w:p>
    <w:p w14:paraId="14F53B1E" w14:textId="77777777" w:rsidR="002A6E93" w:rsidRPr="00F2064A" w:rsidRDefault="002A6E93" w:rsidP="002A6E93">
      <w:pPr>
        <w:jc w:val="both"/>
        <w:rPr>
          <w:rFonts w:eastAsia="Calibri" w:cstheme="minorHAnsi"/>
        </w:rPr>
      </w:pPr>
      <w:r>
        <w:rPr>
          <w:rFonts w:eastAsia="Calibri" w:cstheme="minorHAnsi"/>
        </w:rPr>
        <w:t>Rok 2022</w:t>
      </w:r>
      <w:r w:rsidRPr="00F2064A">
        <w:rPr>
          <w:rFonts w:eastAsia="Calibri" w:cstheme="minorHAnsi"/>
        </w:rPr>
        <w:t xml:space="preserve"> obfitował w wiele wspaniałych wydarzeń, inicjatyw i spotkań organizowanych zarówno dla seniorów, jak i przez seniorów na rzecz innych. Odbywały się wyjścia i wycieczki, spotkania z ciekawymi ludźmi, realizowane były działania profilaktyczne. Bardzo ważnym aspektem działalności CUS w tym roku był wolontariat seniorów( o nim szerzej poniżej w dalszej części sprawozdania.)</w:t>
      </w:r>
    </w:p>
    <w:p w14:paraId="1EE9B9BA" w14:textId="77777777" w:rsidR="002A6E93" w:rsidRPr="00F2064A" w:rsidRDefault="002A6E93" w:rsidP="000C1B38">
      <w:pPr>
        <w:spacing w:after="0" w:line="240" w:lineRule="auto"/>
        <w:jc w:val="both"/>
        <w:rPr>
          <w:rFonts w:eastAsia="Calibri" w:cstheme="minorHAnsi"/>
        </w:rPr>
      </w:pPr>
      <w:r w:rsidRPr="00F2064A">
        <w:rPr>
          <w:rFonts w:eastAsia="Calibri" w:cstheme="minorHAnsi"/>
        </w:rPr>
        <w:t xml:space="preserve">Dzięki funkcjonowaniu CUS chcemy zapewnić jedlińskim seniorom rozwój, wartościowe spotkania </w:t>
      </w:r>
      <w:r w:rsidRPr="00F2064A">
        <w:rPr>
          <w:rFonts w:eastAsia="Calibri" w:cstheme="minorHAnsi"/>
        </w:rPr>
        <w:br/>
        <w:t xml:space="preserve">i aktywność. Wszystko to możliwe jest między innymi dzięki projektowi </w:t>
      </w:r>
      <w:r w:rsidRPr="00F2064A">
        <w:rPr>
          <w:rFonts w:eastAsia="Calibri" w:cstheme="minorHAnsi"/>
          <w:shd w:val="clear" w:color="auto" w:fill="FFFFFF"/>
        </w:rPr>
        <w:t xml:space="preserve">realizowanemu przez </w:t>
      </w:r>
      <w:hyperlink r:id="rId11" w:history="1">
        <w:r w:rsidRPr="00F2064A">
          <w:rPr>
            <w:rFonts w:eastAsia="Calibri" w:cstheme="minorHAnsi"/>
          </w:rPr>
          <w:t>Fundację "Merkury"</w:t>
        </w:r>
      </w:hyperlink>
      <w:r w:rsidRPr="00F2064A">
        <w:rPr>
          <w:rFonts w:eastAsia="Calibri" w:cstheme="minorHAnsi"/>
          <w:shd w:val="clear" w:color="auto" w:fill="FFFFFF"/>
        </w:rPr>
        <w:t xml:space="preserve"> w partnerstwie z Gminą Jedlina-Zdrój, współfinansowanemu ze środków Unii Europejskiej, </w:t>
      </w:r>
      <w:r w:rsidRPr="00F2064A">
        <w:rPr>
          <w:rFonts w:eastAsia="Calibri" w:cstheme="minorHAnsi"/>
        </w:rPr>
        <w:t xml:space="preserve">w ramach którego, 15 seniorek uczestniczy w zajęciach ruchowych- joga, relaksacyjnych </w:t>
      </w:r>
      <w:r w:rsidRPr="00F2064A">
        <w:rPr>
          <w:rFonts w:eastAsia="Calibri" w:cstheme="minorHAnsi"/>
        </w:rPr>
        <w:br/>
        <w:t xml:space="preserve">z muzyką, zajęciach wspomagających pamięć i funkcje poznawcze, terapii zajęciowej, doradztwie zawodowym, zajęciach z animatorkami. </w:t>
      </w:r>
    </w:p>
    <w:p w14:paraId="0786E785" w14:textId="77777777" w:rsidR="002A6E93" w:rsidRDefault="002A6E93" w:rsidP="000C1B38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KS- 15 osób w ramach projektu</w:t>
      </w:r>
    </w:p>
    <w:p w14:paraId="5D6C8FB6" w14:textId="77777777" w:rsidR="002A6E93" w:rsidRDefault="002A6E93" w:rsidP="000C1B38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KS- 75 osób w nieformalnej grupie</w:t>
      </w:r>
    </w:p>
    <w:p w14:paraId="28D23460" w14:textId="77777777" w:rsidR="002A6E93" w:rsidRDefault="002A6E93" w:rsidP="000C1B38">
      <w:pPr>
        <w:pStyle w:val="Standarduser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4F15A0">
        <w:rPr>
          <w:rFonts w:asciiTheme="minorHAnsi" w:hAnsiTheme="minorHAnsi" w:cstheme="minorHAnsi"/>
          <w:sz w:val="22"/>
          <w:szCs w:val="22"/>
        </w:rPr>
        <w:t xml:space="preserve">Klub Seniora „Arnika” działa w ramach projektu </w:t>
      </w:r>
      <w:r w:rsidRPr="004F15A0">
        <w:rPr>
          <w:rFonts w:asciiTheme="minorHAnsi" w:eastAsia="Times New Roman" w:hAnsiTheme="minorHAnsi" w:cstheme="minorHAnsi"/>
          <w:sz w:val="22"/>
          <w:szCs w:val="22"/>
        </w:rPr>
        <w:t xml:space="preserve">Kompleksowe usługi opiekuńcze </w:t>
      </w:r>
      <w:r w:rsidRPr="004F15A0">
        <w:rPr>
          <w:rFonts w:asciiTheme="minorHAnsi" w:eastAsia="Times New Roman" w:hAnsiTheme="minorHAnsi" w:cstheme="minorHAnsi"/>
          <w:sz w:val="22"/>
          <w:szCs w:val="22"/>
        </w:rPr>
        <w:br/>
        <w:t>i aktywizujące dla osób niesamodzielnych w Gminie Jedlina-Zdrój” realizowanym przez Fundację „Merkury” w partnerstwie z Gminą Jedlina-Zdrój. Ponadto w ramach Centrum działa również Klub Seniora „Nadal młodzi”, który powstał z oddolnej inicjatywy seniorów. Seniorzy spotykają się w siedzibie Ośrodka Pomocy Społecznej, organizują zebrania i wspólne zabawy.</w:t>
      </w:r>
    </w:p>
    <w:p w14:paraId="23301900" w14:textId="77777777" w:rsidR="002A6E93" w:rsidRPr="004F15A0" w:rsidRDefault="002A6E93" w:rsidP="002A6E93">
      <w:pPr>
        <w:pStyle w:val="Standarduser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73BCB7A" w14:textId="77777777" w:rsidR="002A6E93" w:rsidRPr="004F15A0" w:rsidRDefault="002A6E93" w:rsidP="00AD0A5F">
      <w:pPr>
        <w:pStyle w:val="Standarduser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F15A0">
        <w:rPr>
          <w:rFonts w:asciiTheme="minorHAnsi" w:hAnsiTheme="minorHAnsi" w:cstheme="minorHAnsi"/>
          <w:b/>
          <w:bCs/>
          <w:sz w:val="22"/>
          <w:szCs w:val="22"/>
        </w:rPr>
        <w:t>Zajęcia stacjonarne</w:t>
      </w:r>
    </w:p>
    <w:p w14:paraId="1BF9BCD2" w14:textId="77777777" w:rsidR="002A6E93" w:rsidRPr="004F15A0" w:rsidRDefault="002A6E93" w:rsidP="002A6E93">
      <w:pPr>
        <w:pStyle w:val="Standarduser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4F15A0">
        <w:rPr>
          <w:rFonts w:asciiTheme="minorHAnsi" w:eastAsia="Times New Roman" w:hAnsiTheme="minorHAnsi" w:cstheme="minorHAnsi"/>
          <w:sz w:val="22"/>
          <w:szCs w:val="22"/>
        </w:rPr>
        <w:t xml:space="preserve">Uczestniczki przychodziły do klubu w grupach 5-cio osobowych w trybie rotacyjnym. Harmonogram prowadzonych zajęć został dostosowany do możliwości i potrzeb uczestniczek. Prowadzenie zajęć </w:t>
      </w:r>
      <w:r w:rsidRPr="004F15A0">
        <w:rPr>
          <w:rFonts w:asciiTheme="minorHAnsi" w:eastAsia="Times New Roman" w:hAnsiTheme="minorHAnsi" w:cstheme="minorHAnsi"/>
          <w:sz w:val="22"/>
          <w:szCs w:val="22"/>
        </w:rPr>
        <w:br/>
        <w:t xml:space="preserve">w małych grupach sprzyjało lepszej koncentracji uczestniczek, jest to bardziej komfortowe </w:t>
      </w:r>
      <w:r w:rsidRPr="004F15A0">
        <w:rPr>
          <w:rFonts w:asciiTheme="minorHAnsi" w:eastAsia="Times New Roman" w:hAnsiTheme="minorHAnsi" w:cstheme="minorHAnsi"/>
          <w:sz w:val="22"/>
          <w:szCs w:val="22"/>
        </w:rPr>
        <w:br/>
        <w:t xml:space="preserve">i efektywne, szczególnie w przypadku zajęć plastycznych i technicznych. </w:t>
      </w:r>
    </w:p>
    <w:p w14:paraId="56CD924A" w14:textId="77777777" w:rsidR="002A6E93" w:rsidRPr="004F15A0" w:rsidRDefault="002A6E93" w:rsidP="002A6E93">
      <w:pPr>
        <w:pStyle w:val="Standarduser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15A0">
        <w:rPr>
          <w:rFonts w:asciiTheme="minorHAnsi" w:hAnsiTheme="minorHAnsi" w:cstheme="minorHAnsi"/>
          <w:sz w:val="22"/>
          <w:szCs w:val="22"/>
        </w:rPr>
        <w:t>Odbywały się następujące rodzaje zajęć:</w:t>
      </w:r>
    </w:p>
    <w:p w14:paraId="2771FE18" w14:textId="77777777" w:rsidR="002A6E93" w:rsidRPr="004F15A0" w:rsidRDefault="002A6E93" w:rsidP="00AD0A5F">
      <w:pPr>
        <w:pStyle w:val="Standarduser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15A0">
        <w:rPr>
          <w:rFonts w:asciiTheme="minorHAnsi" w:hAnsiTheme="minorHAnsi" w:cstheme="minorHAnsi"/>
          <w:sz w:val="22"/>
          <w:szCs w:val="22"/>
        </w:rPr>
        <w:t xml:space="preserve">Zajęcia rozwijające kompetencje cyfrowe (ćwiczenie pisania w programie MS Word, zajęcia z wykorzystaniem programu Paint, korzystanie z Internetu, bezpieczeństwo w Internecie, korzystanie ze </w:t>
      </w:r>
      <w:proofErr w:type="spellStart"/>
      <w:r w:rsidRPr="004F15A0">
        <w:rPr>
          <w:rFonts w:asciiTheme="minorHAnsi" w:hAnsiTheme="minorHAnsi" w:cstheme="minorHAnsi"/>
          <w:sz w:val="22"/>
          <w:szCs w:val="22"/>
        </w:rPr>
        <w:t>smartphone’a</w:t>
      </w:r>
      <w:proofErr w:type="spellEnd"/>
      <w:r w:rsidRPr="004F15A0">
        <w:rPr>
          <w:rFonts w:asciiTheme="minorHAnsi" w:hAnsiTheme="minorHAnsi" w:cstheme="minorHAnsi"/>
          <w:sz w:val="22"/>
          <w:szCs w:val="22"/>
        </w:rPr>
        <w:t xml:space="preserve"> i inne)</w:t>
      </w:r>
    </w:p>
    <w:p w14:paraId="5B2DB70F" w14:textId="77777777" w:rsidR="002A6E93" w:rsidRPr="004F15A0" w:rsidRDefault="002A6E93" w:rsidP="00AD0A5F">
      <w:pPr>
        <w:pStyle w:val="Standarduser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15A0">
        <w:rPr>
          <w:rFonts w:asciiTheme="minorHAnsi" w:hAnsiTheme="minorHAnsi" w:cstheme="minorHAnsi"/>
          <w:sz w:val="22"/>
          <w:szCs w:val="22"/>
        </w:rPr>
        <w:t>Treningi pamięci</w:t>
      </w:r>
    </w:p>
    <w:p w14:paraId="03D49A36" w14:textId="77777777" w:rsidR="002A6E93" w:rsidRPr="004F15A0" w:rsidRDefault="002A6E93" w:rsidP="00AD0A5F">
      <w:pPr>
        <w:pStyle w:val="Standarduser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15A0">
        <w:rPr>
          <w:rFonts w:asciiTheme="minorHAnsi" w:hAnsiTheme="minorHAnsi" w:cstheme="minorHAnsi"/>
          <w:sz w:val="22"/>
          <w:szCs w:val="22"/>
        </w:rPr>
        <w:t>Zajęcia stymulujące funkcje poznawcze</w:t>
      </w:r>
    </w:p>
    <w:p w14:paraId="0E2CC257" w14:textId="77777777" w:rsidR="002A6E93" w:rsidRPr="004F15A0" w:rsidRDefault="002A6E93" w:rsidP="00AD0A5F">
      <w:pPr>
        <w:pStyle w:val="Standarduser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15A0">
        <w:rPr>
          <w:rFonts w:asciiTheme="minorHAnsi" w:hAnsiTheme="minorHAnsi" w:cstheme="minorHAnsi"/>
          <w:sz w:val="22"/>
          <w:szCs w:val="22"/>
        </w:rPr>
        <w:t>Zajęcia ruchowe (joga, gimnastyka, spacery)</w:t>
      </w:r>
    </w:p>
    <w:p w14:paraId="66284A56" w14:textId="77777777" w:rsidR="002A6E93" w:rsidRPr="004F15A0" w:rsidRDefault="002A6E93" w:rsidP="00AD0A5F">
      <w:pPr>
        <w:pStyle w:val="Standarduser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15A0">
        <w:rPr>
          <w:rFonts w:asciiTheme="minorHAnsi" w:hAnsiTheme="minorHAnsi" w:cstheme="minorHAnsi"/>
          <w:sz w:val="22"/>
          <w:szCs w:val="22"/>
        </w:rPr>
        <w:t>Terapia zajęciowa</w:t>
      </w:r>
    </w:p>
    <w:p w14:paraId="32B8B111" w14:textId="77777777" w:rsidR="002A6E93" w:rsidRPr="004F15A0" w:rsidRDefault="002A6E93" w:rsidP="00AD0A5F">
      <w:pPr>
        <w:pStyle w:val="Standarduser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15A0">
        <w:rPr>
          <w:rFonts w:asciiTheme="minorHAnsi" w:eastAsia="Times New Roman" w:hAnsiTheme="minorHAnsi" w:cstheme="minorHAnsi"/>
          <w:sz w:val="22"/>
          <w:szCs w:val="22"/>
        </w:rPr>
        <w:t>Zajęcia rozwijające z wolontariuszami (szycie na szydełku, zajęcia wspierające kreatywność)</w:t>
      </w:r>
    </w:p>
    <w:p w14:paraId="726D9B43" w14:textId="77777777" w:rsidR="002A6E93" w:rsidRPr="004F15A0" w:rsidRDefault="002A6E93" w:rsidP="002A6E93">
      <w:pPr>
        <w:pStyle w:val="Standarduser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4F15A0">
        <w:rPr>
          <w:rFonts w:asciiTheme="minorHAnsi" w:eastAsia="Times New Roman" w:hAnsiTheme="minorHAnsi" w:cstheme="minorHAnsi"/>
          <w:sz w:val="22"/>
          <w:szCs w:val="22"/>
        </w:rPr>
        <w:t>Uczestniczki brały aktywny udział w zajęciach organizowanych przez animatorkę czasu seniora i animatorkę działań środowiskowych. Odbywały się między innymi:</w:t>
      </w:r>
    </w:p>
    <w:p w14:paraId="71EA3B1E" w14:textId="77777777" w:rsidR="002A6E93" w:rsidRPr="004F15A0" w:rsidRDefault="002A6E93" w:rsidP="00AD0A5F">
      <w:pPr>
        <w:pStyle w:val="Standarduser"/>
        <w:numPr>
          <w:ilvl w:val="0"/>
          <w:numId w:val="12"/>
        </w:numPr>
        <w:spacing w:line="276" w:lineRule="auto"/>
        <w:ind w:left="72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4F15A0">
        <w:rPr>
          <w:rFonts w:asciiTheme="minorHAnsi" w:eastAsia="Times New Roman" w:hAnsiTheme="minorHAnsi" w:cstheme="minorHAnsi"/>
          <w:sz w:val="22"/>
          <w:szCs w:val="22"/>
        </w:rPr>
        <w:t>Zajęcia relaksacyjne dla seniorów</w:t>
      </w:r>
    </w:p>
    <w:p w14:paraId="41EAEFC0" w14:textId="77777777" w:rsidR="002A6E93" w:rsidRPr="004F15A0" w:rsidRDefault="002A6E93" w:rsidP="00AD0A5F">
      <w:pPr>
        <w:pStyle w:val="Standarduser"/>
        <w:numPr>
          <w:ilvl w:val="0"/>
          <w:numId w:val="12"/>
        </w:numPr>
        <w:spacing w:line="276" w:lineRule="auto"/>
        <w:ind w:left="72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4F15A0">
        <w:rPr>
          <w:rFonts w:asciiTheme="minorHAnsi" w:eastAsia="Times New Roman" w:hAnsiTheme="minorHAnsi" w:cstheme="minorHAnsi"/>
          <w:sz w:val="22"/>
          <w:szCs w:val="22"/>
        </w:rPr>
        <w:t>Zajęcia i zabawy usprawniające pamięć i spostrzegawczość</w:t>
      </w:r>
    </w:p>
    <w:p w14:paraId="6CFC6A58" w14:textId="77777777" w:rsidR="002A6E93" w:rsidRPr="004F15A0" w:rsidRDefault="002A6E93" w:rsidP="00AD0A5F">
      <w:pPr>
        <w:pStyle w:val="Standarduser"/>
        <w:numPr>
          <w:ilvl w:val="0"/>
          <w:numId w:val="12"/>
        </w:numPr>
        <w:spacing w:line="276" w:lineRule="auto"/>
        <w:ind w:left="72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4F15A0">
        <w:rPr>
          <w:rFonts w:asciiTheme="minorHAnsi" w:eastAsia="Times New Roman" w:hAnsiTheme="minorHAnsi" w:cstheme="minorHAnsi"/>
          <w:sz w:val="22"/>
          <w:szCs w:val="22"/>
        </w:rPr>
        <w:t>Gry stolikowe</w:t>
      </w:r>
    </w:p>
    <w:p w14:paraId="2A88AAC1" w14:textId="77777777" w:rsidR="002A6E93" w:rsidRPr="004F15A0" w:rsidRDefault="002A6E93" w:rsidP="00AD0A5F">
      <w:pPr>
        <w:pStyle w:val="Standarduser"/>
        <w:numPr>
          <w:ilvl w:val="0"/>
          <w:numId w:val="12"/>
        </w:numPr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4F15A0">
        <w:rPr>
          <w:rFonts w:asciiTheme="minorHAnsi" w:eastAsia="Times New Roman" w:hAnsiTheme="minorHAnsi" w:cstheme="minorHAnsi"/>
          <w:sz w:val="22"/>
          <w:szCs w:val="22"/>
        </w:rPr>
        <w:t xml:space="preserve">Wspólne gry i zabawy między innymi: </w:t>
      </w:r>
      <w:r w:rsidRPr="004F15A0">
        <w:rPr>
          <w:rFonts w:asciiTheme="minorHAnsi" w:eastAsia="Times New Roman" w:hAnsiTheme="minorHAnsi" w:cstheme="minorHAnsi"/>
          <w:i/>
          <w:iCs/>
          <w:sz w:val="22"/>
          <w:szCs w:val="22"/>
        </w:rPr>
        <w:t>„Milionerzy”</w:t>
      </w:r>
      <w:r w:rsidRPr="004F15A0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F15A0">
        <w:rPr>
          <w:rFonts w:asciiTheme="minorHAnsi" w:eastAsia="Times New Roman" w:hAnsiTheme="minorHAnsi" w:cstheme="minorHAnsi"/>
          <w:i/>
          <w:iCs/>
          <w:sz w:val="22"/>
          <w:szCs w:val="22"/>
        </w:rPr>
        <w:t>„Kalambury”</w:t>
      </w:r>
      <w:r w:rsidRPr="004F15A0">
        <w:rPr>
          <w:rFonts w:asciiTheme="minorHAnsi" w:eastAsia="Times New Roman" w:hAnsiTheme="minorHAnsi" w:cstheme="minorHAnsi"/>
          <w:sz w:val="22"/>
          <w:szCs w:val="22"/>
        </w:rPr>
        <w:t>, „Bingo”, „Państwa miasta”, Tangram.</w:t>
      </w:r>
    </w:p>
    <w:p w14:paraId="580B8075" w14:textId="77777777" w:rsidR="002A6E93" w:rsidRPr="004F15A0" w:rsidRDefault="002A6E93" w:rsidP="00AD0A5F">
      <w:pPr>
        <w:pStyle w:val="Standarduser"/>
        <w:numPr>
          <w:ilvl w:val="0"/>
          <w:numId w:val="12"/>
        </w:numPr>
        <w:spacing w:line="276" w:lineRule="auto"/>
        <w:ind w:left="72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4F15A0">
        <w:rPr>
          <w:rFonts w:asciiTheme="minorHAnsi" w:eastAsia="Times New Roman" w:hAnsiTheme="minorHAnsi" w:cstheme="minorHAnsi"/>
          <w:sz w:val="22"/>
          <w:szCs w:val="22"/>
        </w:rPr>
        <w:t>Zajęcia plastyczne</w:t>
      </w:r>
    </w:p>
    <w:p w14:paraId="4C4BFA3F" w14:textId="77777777" w:rsidR="002A6E93" w:rsidRPr="004F15A0" w:rsidRDefault="002A6E93" w:rsidP="00AD0A5F">
      <w:pPr>
        <w:pStyle w:val="Standarduser"/>
        <w:numPr>
          <w:ilvl w:val="0"/>
          <w:numId w:val="12"/>
        </w:numPr>
        <w:spacing w:line="276" w:lineRule="auto"/>
        <w:ind w:left="72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4F15A0">
        <w:rPr>
          <w:rFonts w:asciiTheme="minorHAnsi" w:eastAsia="Times New Roman" w:hAnsiTheme="minorHAnsi" w:cstheme="minorHAnsi"/>
          <w:sz w:val="22"/>
          <w:szCs w:val="22"/>
        </w:rPr>
        <w:t>Wspólne rozmowy na bieżące tematy, opowiadanie o swoim życiu, pasjach.</w:t>
      </w:r>
    </w:p>
    <w:p w14:paraId="19CC1263" w14:textId="77777777" w:rsidR="002A6E93" w:rsidRPr="004F15A0" w:rsidRDefault="002A6E93" w:rsidP="00AD0A5F">
      <w:pPr>
        <w:pStyle w:val="Standarduser"/>
        <w:numPr>
          <w:ilvl w:val="0"/>
          <w:numId w:val="12"/>
        </w:numPr>
        <w:spacing w:line="276" w:lineRule="auto"/>
        <w:ind w:left="72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4F15A0">
        <w:rPr>
          <w:rFonts w:asciiTheme="minorHAnsi" w:eastAsia="Times New Roman" w:hAnsiTheme="minorHAnsi" w:cstheme="minorHAnsi"/>
          <w:sz w:val="22"/>
          <w:szCs w:val="22"/>
        </w:rPr>
        <w:t>Gry ruchowe</w:t>
      </w:r>
    </w:p>
    <w:p w14:paraId="44EA2F17" w14:textId="77777777" w:rsidR="002A6E93" w:rsidRPr="004F15A0" w:rsidRDefault="002A6E93" w:rsidP="00AD0A5F">
      <w:pPr>
        <w:pStyle w:val="Standarduser"/>
        <w:numPr>
          <w:ilvl w:val="0"/>
          <w:numId w:val="12"/>
        </w:numPr>
        <w:spacing w:line="276" w:lineRule="auto"/>
        <w:ind w:left="72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4F15A0">
        <w:rPr>
          <w:rFonts w:asciiTheme="minorHAnsi" w:eastAsia="Times New Roman" w:hAnsiTheme="minorHAnsi" w:cstheme="minorHAnsi"/>
          <w:sz w:val="22"/>
          <w:szCs w:val="22"/>
        </w:rPr>
        <w:t>Spacery po okolicy w okresie wakacyjnym</w:t>
      </w:r>
    </w:p>
    <w:p w14:paraId="671D5800" w14:textId="77777777" w:rsidR="002A6E93" w:rsidRPr="004F15A0" w:rsidRDefault="002A6E93" w:rsidP="00AD0A5F">
      <w:pPr>
        <w:pStyle w:val="Standarduser"/>
        <w:numPr>
          <w:ilvl w:val="0"/>
          <w:numId w:val="12"/>
        </w:numPr>
        <w:spacing w:line="276" w:lineRule="auto"/>
        <w:ind w:left="72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4F15A0">
        <w:rPr>
          <w:rFonts w:asciiTheme="minorHAnsi" w:eastAsia="Times New Roman" w:hAnsiTheme="minorHAnsi" w:cstheme="minorHAnsi"/>
          <w:sz w:val="22"/>
          <w:szCs w:val="22"/>
        </w:rPr>
        <w:t>Rozmowy o profilaktyce zdrowotnej.</w:t>
      </w:r>
    </w:p>
    <w:p w14:paraId="6BC5DF40" w14:textId="77777777" w:rsidR="002A6E93" w:rsidRPr="004F15A0" w:rsidRDefault="002A6E93" w:rsidP="00AD0A5F">
      <w:pPr>
        <w:pStyle w:val="Standarduser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15A0">
        <w:rPr>
          <w:rFonts w:asciiTheme="minorHAnsi" w:eastAsia="Times New Roman" w:hAnsiTheme="minorHAnsi" w:cstheme="minorHAnsi"/>
          <w:b/>
          <w:bCs/>
          <w:sz w:val="22"/>
          <w:szCs w:val="22"/>
        </w:rPr>
        <w:t>Wyjścia i wycieczki.</w:t>
      </w:r>
    </w:p>
    <w:p w14:paraId="21127FA1" w14:textId="77777777" w:rsidR="002A6E93" w:rsidRPr="004F15A0" w:rsidRDefault="002A6E93" w:rsidP="00AD0A5F">
      <w:pPr>
        <w:pStyle w:val="Standarduser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15A0">
        <w:rPr>
          <w:rFonts w:asciiTheme="minorHAnsi" w:eastAsia="Times New Roman" w:hAnsiTheme="minorHAnsi" w:cstheme="minorHAnsi"/>
          <w:sz w:val="22"/>
          <w:szCs w:val="22"/>
        </w:rPr>
        <w:t>Kiermasz Wielkanocny w Zespół Szkół Podstawowych w Jedlinie-Zdroju</w:t>
      </w:r>
    </w:p>
    <w:p w14:paraId="5DB7142F" w14:textId="77777777" w:rsidR="002A6E93" w:rsidRPr="004F15A0" w:rsidRDefault="002A6E93" w:rsidP="00AD0A5F">
      <w:pPr>
        <w:pStyle w:val="Standarduser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15A0">
        <w:rPr>
          <w:rFonts w:asciiTheme="minorHAnsi" w:eastAsia="Times New Roman" w:hAnsiTheme="minorHAnsi" w:cstheme="minorHAnsi"/>
          <w:sz w:val="22"/>
          <w:szCs w:val="22"/>
        </w:rPr>
        <w:t xml:space="preserve">Wspólny obiad z okazji Dnia Matki w restauracji </w:t>
      </w:r>
    </w:p>
    <w:p w14:paraId="538E40F7" w14:textId="77777777" w:rsidR="002A6E93" w:rsidRPr="004F15A0" w:rsidRDefault="002A6E93" w:rsidP="00AD0A5F">
      <w:pPr>
        <w:pStyle w:val="Standarduser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15A0">
        <w:rPr>
          <w:rFonts w:asciiTheme="minorHAnsi" w:eastAsia="Times New Roman" w:hAnsiTheme="minorHAnsi" w:cstheme="minorHAnsi"/>
          <w:sz w:val="22"/>
          <w:szCs w:val="22"/>
        </w:rPr>
        <w:t>Wyjście do Biblioteki Miejskiej w Jedlinie-Zdroju</w:t>
      </w:r>
    </w:p>
    <w:p w14:paraId="135F212B" w14:textId="77777777" w:rsidR="002A6E93" w:rsidRPr="004F15A0" w:rsidRDefault="002A6E93" w:rsidP="00AD0A5F">
      <w:pPr>
        <w:pStyle w:val="Standarduser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15A0">
        <w:rPr>
          <w:rFonts w:asciiTheme="minorHAnsi" w:eastAsia="Times New Roman" w:hAnsiTheme="minorHAnsi" w:cstheme="minorHAnsi"/>
          <w:sz w:val="22"/>
          <w:szCs w:val="22"/>
        </w:rPr>
        <w:t>Wyjazd na  konferencję  „Senior 3D” w Starej Kopalni w Wałbrzychu</w:t>
      </w:r>
    </w:p>
    <w:p w14:paraId="43883581" w14:textId="77777777" w:rsidR="002A6E93" w:rsidRPr="004F15A0" w:rsidRDefault="002A6E93" w:rsidP="00AD0A5F">
      <w:pPr>
        <w:pStyle w:val="Standarduser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15A0">
        <w:rPr>
          <w:rFonts w:asciiTheme="minorHAnsi" w:eastAsia="Times New Roman" w:hAnsiTheme="minorHAnsi" w:cstheme="minorHAnsi"/>
          <w:sz w:val="22"/>
          <w:szCs w:val="22"/>
        </w:rPr>
        <w:t>Wakacyjne spacery po Jedlinie-Zdroju i korzystanie z siłowni terenowych</w:t>
      </w:r>
    </w:p>
    <w:p w14:paraId="5B796942" w14:textId="77777777" w:rsidR="002A6E93" w:rsidRPr="004F15A0" w:rsidRDefault="002A6E93" w:rsidP="00AD0A5F">
      <w:pPr>
        <w:pStyle w:val="Standarduser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15A0">
        <w:rPr>
          <w:rFonts w:asciiTheme="minorHAnsi" w:eastAsia="Times New Roman" w:hAnsiTheme="minorHAnsi" w:cstheme="minorHAnsi"/>
          <w:sz w:val="22"/>
          <w:szCs w:val="22"/>
        </w:rPr>
        <w:t>Wyjazd do Ogrodu Botanicznego we Wrocławiu</w:t>
      </w:r>
    </w:p>
    <w:p w14:paraId="5BC7E92F" w14:textId="77777777" w:rsidR="002A6E93" w:rsidRPr="004F15A0" w:rsidRDefault="002A6E93" w:rsidP="00AD0A5F">
      <w:pPr>
        <w:pStyle w:val="Standarduser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15A0">
        <w:rPr>
          <w:rFonts w:asciiTheme="minorHAnsi" w:eastAsia="Times New Roman" w:hAnsiTheme="minorHAnsi" w:cstheme="minorHAnsi"/>
          <w:sz w:val="22"/>
          <w:szCs w:val="22"/>
        </w:rPr>
        <w:t>Wyjazd do Pałacu Marianny Orańskiej w Kamieńcu Ząbkowickim</w:t>
      </w:r>
    </w:p>
    <w:p w14:paraId="1F49929B" w14:textId="77777777" w:rsidR="002A6E93" w:rsidRPr="004F15A0" w:rsidRDefault="002A6E93" w:rsidP="00AD0A5F">
      <w:pPr>
        <w:pStyle w:val="Standarduser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15A0">
        <w:rPr>
          <w:rFonts w:asciiTheme="minorHAnsi" w:eastAsia="Times New Roman" w:hAnsiTheme="minorHAnsi" w:cstheme="minorHAnsi"/>
          <w:sz w:val="22"/>
          <w:szCs w:val="22"/>
        </w:rPr>
        <w:t>Wyjazd do Zamku Książ oraz Palmiarni w Wałbrzychu</w:t>
      </w:r>
    </w:p>
    <w:p w14:paraId="648A18AD" w14:textId="77777777" w:rsidR="002A6E93" w:rsidRPr="004F15A0" w:rsidRDefault="002A6E93" w:rsidP="00AD0A5F">
      <w:pPr>
        <w:pStyle w:val="Standarduser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15A0">
        <w:rPr>
          <w:rFonts w:asciiTheme="minorHAnsi" w:eastAsia="Times New Roman" w:hAnsiTheme="minorHAnsi" w:cstheme="minorHAnsi"/>
          <w:sz w:val="22"/>
          <w:szCs w:val="22"/>
        </w:rPr>
        <w:t>Wyjazd do Filharmonii Sudeckiej w Wałbrzychu</w:t>
      </w:r>
    </w:p>
    <w:p w14:paraId="20E192EB" w14:textId="77777777" w:rsidR="002A6E93" w:rsidRPr="004F15A0" w:rsidRDefault="002A6E93" w:rsidP="00AD0A5F">
      <w:pPr>
        <w:pStyle w:val="Standarduser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15A0">
        <w:rPr>
          <w:rFonts w:asciiTheme="minorHAnsi" w:eastAsia="Times New Roman" w:hAnsiTheme="minorHAnsi" w:cstheme="minorHAnsi"/>
          <w:sz w:val="22"/>
          <w:szCs w:val="22"/>
        </w:rPr>
        <w:t>Wyjazd do Wrocławia na Paradę Kapeluszy połączoną z Inauguracją Wrocławskich Dni Seniora.</w:t>
      </w:r>
    </w:p>
    <w:p w14:paraId="08CE14B2" w14:textId="77777777" w:rsidR="002A6E93" w:rsidRPr="004F15A0" w:rsidRDefault="002A6E93" w:rsidP="00AD0A5F">
      <w:pPr>
        <w:pStyle w:val="Standarduser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15A0">
        <w:rPr>
          <w:rFonts w:asciiTheme="minorHAnsi" w:eastAsia="Times New Roman" w:hAnsiTheme="minorHAnsi" w:cstheme="minorHAnsi"/>
          <w:sz w:val="22"/>
          <w:szCs w:val="22"/>
        </w:rPr>
        <w:t xml:space="preserve">Śniadanie na trawie połączone z integracją z seniorami z Wałbrzycha. Zorganizowano </w:t>
      </w:r>
      <w:r w:rsidRPr="004F15A0">
        <w:rPr>
          <w:rFonts w:asciiTheme="minorHAnsi" w:eastAsia="Times New Roman" w:hAnsiTheme="minorHAnsi" w:cstheme="minorHAnsi"/>
          <w:sz w:val="22"/>
          <w:szCs w:val="22"/>
        </w:rPr>
        <w:br/>
        <w:t>Quiz wiedzy o Wałbrzychu i Jedlinie-Zdroju, seniorzy mieli możliwość udziału w relaksacji przy zapachu lawendy oraz jodze na trawie.</w:t>
      </w:r>
    </w:p>
    <w:p w14:paraId="64FCA38A" w14:textId="77777777" w:rsidR="002A6E93" w:rsidRPr="004F15A0" w:rsidRDefault="002A6E93" w:rsidP="00AD0A5F">
      <w:pPr>
        <w:pStyle w:val="Standarduser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15A0">
        <w:rPr>
          <w:rFonts w:asciiTheme="minorHAnsi" w:eastAsia="Times New Roman" w:hAnsiTheme="minorHAnsi" w:cstheme="minorHAnsi"/>
          <w:sz w:val="22"/>
          <w:szCs w:val="22"/>
        </w:rPr>
        <w:t xml:space="preserve">Rzeszówek „Zielony Wulkan” - warsztaty kosmetyczne, samodzielne wykonywanie kremu do rąk z naturalnych składników. </w:t>
      </w:r>
    </w:p>
    <w:p w14:paraId="4B1ACBC9" w14:textId="77777777" w:rsidR="002A6E93" w:rsidRPr="004F15A0" w:rsidRDefault="002A6E93" w:rsidP="00AD0A5F">
      <w:pPr>
        <w:pStyle w:val="Standarduser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15A0">
        <w:rPr>
          <w:rFonts w:asciiTheme="minorHAnsi" w:eastAsia="Times New Roman" w:hAnsiTheme="minorHAnsi" w:cstheme="minorHAnsi"/>
          <w:sz w:val="22"/>
          <w:szCs w:val="22"/>
        </w:rPr>
        <w:t>Kiermasz Bożonarodzeniowy w Zespole Szkół Podstawowych w Jedlinie-Zdroju.</w:t>
      </w:r>
    </w:p>
    <w:p w14:paraId="5E08B203" w14:textId="77777777" w:rsidR="002A6E93" w:rsidRPr="004F15A0" w:rsidRDefault="002A6E93" w:rsidP="00AD0A5F">
      <w:pPr>
        <w:pStyle w:val="Standarduser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15A0">
        <w:rPr>
          <w:rFonts w:asciiTheme="minorHAnsi" w:eastAsia="Times New Roman" w:hAnsiTheme="minorHAnsi" w:cstheme="minorHAnsi"/>
          <w:b/>
          <w:bCs/>
          <w:sz w:val="22"/>
          <w:szCs w:val="22"/>
        </w:rPr>
        <w:t>Inicjatywy / Wydarzenia</w:t>
      </w:r>
    </w:p>
    <w:p w14:paraId="0EA20EAF" w14:textId="77777777" w:rsidR="002A6E93" w:rsidRPr="004F15A0" w:rsidRDefault="002A6E93" w:rsidP="002A6E93">
      <w:pPr>
        <w:pStyle w:val="Standarduser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4F15A0">
        <w:rPr>
          <w:rFonts w:asciiTheme="minorHAnsi" w:eastAsia="Times New Roman" w:hAnsiTheme="minorHAnsi" w:cstheme="minorHAnsi"/>
          <w:sz w:val="22"/>
          <w:szCs w:val="22"/>
        </w:rPr>
        <w:t xml:space="preserve">      Uczestniczki klubu wzięły aktywny udział w następujących inicjatywach:</w:t>
      </w:r>
    </w:p>
    <w:p w14:paraId="7A1A1122" w14:textId="77777777" w:rsidR="002A6E93" w:rsidRPr="004F15A0" w:rsidRDefault="002A6E93" w:rsidP="00AD0A5F">
      <w:pPr>
        <w:pStyle w:val="Standarduser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15A0">
        <w:rPr>
          <w:rFonts w:asciiTheme="minorHAnsi" w:eastAsia="Times New Roman" w:hAnsiTheme="minorHAnsi" w:cstheme="minorHAnsi"/>
          <w:sz w:val="22"/>
          <w:szCs w:val="22"/>
        </w:rPr>
        <w:t>W kwietniu odbył się „Zajączek w CUS” warsztaty międzypokoleniowe dla uczestniczek klubu seniora i dzieci z Domu Dziecka w Jedlinie-Zdroju. Wspólnie wykonywano świąteczne pisanki oraz kartki. Prowadzono zabawy integracyjne z chustą animacyjną.</w:t>
      </w:r>
    </w:p>
    <w:p w14:paraId="55104315" w14:textId="77777777" w:rsidR="002A6E93" w:rsidRPr="004F15A0" w:rsidRDefault="002A6E93" w:rsidP="00AD0A5F">
      <w:pPr>
        <w:pStyle w:val="Standarduser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15A0">
        <w:rPr>
          <w:rFonts w:asciiTheme="minorHAnsi" w:eastAsia="Times New Roman" w:hAnsiTheme="minorHAnsi" w:cstheme="minorHAnsi"/>
          <w:sz w:val="22"/>
          <w:szCs w:val="22"/>
        </w:rPr>
        <w:t xml:space="preserve">W maju z okazji Dnia Matki zorganizowano dla seniorek prezentację-niespodziankę, </w:t>
      </w:r>
      <w:r w:rsidRPr="004F15A0">
        <w:rPr>
          <w:rFonts w:asciiTheme="minorHAnsi" w:eastAsia="Times New Roman" w:hAnsiTheme="minorHAnsi" w:cstheme="minorHAnsi"/>
          <w:sz w:val="22"/>
          <w:szCs w:val="22"/>
        </w:rPr>
        <w:br/>
        <w:t xml:space="preserve">w którą zaangażowały się dzieci uczestniczek klubu seniora poprzez nagranie filmów </w:t>
      </w:r>
      <w:r w:rsidRPr="004F15A0">
        <w:rPr>
          <w:rFonts w:asciiTheme="minorHAnsi" w:eastAsia="Times New Roman" w:hAnsiTheme="minorHAnsi" w:cstheme="minorHAnsi"/>
          <w:sz w:val="22"/>
          <w:szCs w:val="22"/>
        </w:rPr>
        <w:br/>
        <w:t xml:space="preserve">z życzeniami. Panie były wyjątkowo zaskoczone oraz wzruszone. Po projekcji koncertu życzeń, uczestniczki zostały zaproszone na wspólny obiad do jednej z restauracji w Jedlinie-Zdroju. </w:t>
      </w:r>
    </w:p>
    <w:p w14:paraId="6BEA4EAC" w14:textId="77777777" w:rsidR="002A6E93" w:rsidRPr="004F15A0" w:rsidRDefault="002A6E93" w:rsidP="00AD0A5F">
      <w:pPr>
        <w:pStyle w:val="Standarduser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15A0">
        <w:rPr>
          <w:rFonts w:asciiTheme="minorHAnsi" w:eastAsia="Times New Roman" w:hAnsiTheme="minorHAnsi" w:cstheme="minorHAnsi"/>
          <w:sz w:val="22"/>
          <w:szCs w:val="22"/>
        </w:rPr>
        <w:t>Z okazji Dnia Dziecka, klub seniora zaprosił dzieci z Oddziału Przedszkolnego z Zespołu Szkół Podstawowych w Jedlinie-Zdroju, na specjalnie dla nich  zorganizowane gry i zabawy, eksperymenty, słodki poczęstunek. Dzieciom wręczono wykonane przez Seniorki „gniotki”. Wydarzenie to zakończyło się wspólnym spacerem ulicami naszego miasta, z plakatami  kampanii społecznej przeciw przemocy wobec dzieci.</w:t>
      </w:r>
    </w:p>
    <w:p w14:paraId="16D918B8" w14:textId="77777777" w:rsidR="002A6E93" w:rsidRPr="004F15A0" w:rsidRDefault="002A6E93" w:rsidP="00AD0A5F">
      <w:pPr>
        <w:pStyle w:val="Standarduser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15A0">
        <w:rPr>
          <w:rFonts w:asciiTheme="minorHAnsi" w:eastAsia="Times New Roman" w:hAnsiTheme="minorHAnsi" w:cstheme="minorHAnsi"/>
          <w:sz w:val="22"/>
          <w:szCs w:val="22"/>
        </w:rPr>
        <w:t xml:space="preserve">Maj w klubie seniora był uwieńczeniem wielogodzinnych prób do przedstawienia pt. „Wszystkiego najlepszego” w reżyserii Pani Elżbiety Wilk. Po 2-miesięcznych próbach wystawiono na scenie kościoła spektakl dla lokalnej społeczności. Dzięki występowi (wraz </w:t>
      </w:r>
      <w:r w:rsidRPr="004F15A0">
        <w:rPr>
          <w:rFonts w:asciiTheme="minorHAnsi" w:eastAsia="Times New Roman" w:hAnsiTheme="minorHAnsi" w:cstheme="minorHAnsi"/>
          <w:sz w:val="22"/>
          <w:szCs w:val="22"/>
        </w:rPr>
        <w:br/>
        <w:t xml:space="preserve">z uczniami klasy VII szkoły podstawowej) uczestniczki mogły poczuć się jak prawdziwe aktorki, doświadczyć tremy, stresu ale również usłyszeć gromkie brawa publiczności i słowa uznania. </w:t>
      </w:r>
    </w:p>
    <w:p w14:paraId="2196049E" w14:textId="77777777" w:rsidR="002A6E93" w:rsidRPr="004F15A0" w:rsidRDefault="002A6E93" w:rsidP="00AD0A5F">
      <w:pPr>
        <w:pStyle w:val="Standarduser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15A0">
        <w:rPr>
          <w:rFonts w:asciiTheme="minorHAnsi" w:eastAsia="Times New Roman" w:hAnsiTheme="minorHAnsi" w:cstheme="minorHAnsi"/>
          <w:sz w:val="22"/>
          <w:szCs w:val="22"/>
        </w:rPr>
        <w:t>II Międzypokoleniowy  Piknik „</w:t>
      </w:r>
      <w:proofErr w:type="spellStart"/>
      <w:r w:rsidRPr="004F15A0">
        <w:rPr>
          <w:rFonts w:asciiTheme="minorHAnsi" w:eastAsia="Times New Roman" w:hAnsiTheme="minorHAnsi" w:cstheme="minorHAnsi"/>
          <w:sz w:val="22"/>
          <w:szCs w:val="22"/>
        </w:rPr>
        <w:t>Hawiian</w:t>
      </w:r>
      <w:proofErr w:type="spellEnd"/>
      <w:r w:rsidRPr="004F15A0">
        <w:rPr>
          <w:rFonts w:asciiTheme="minorHAnsi" w:eastAsia="Times New Roman" w:hAnsiTheme="minorHAnsi" w:cstheme="minorHAnsi"/>
          <w:sz w:val="22"/>
          <w:szCs w:val="22"/>
        </w:rPr>
        <w:t xml:space="preserve"> Party” – inicjatywa na rzecz społeczności lokalnej </w:t>
      </w:r>
      <w:r w:rsidRPr="004F15A0">
        <w:rPr>
          <w:rFonts w:asciiTheme="minorHAnsi" w:eastAsia="Times New Roman" w:hAnsiTheme="minorHAnsi" w:cstheme="minorHAnsi"/>
          <w:sz w:val="22"/>
          <w:szCs w:val="22"/>
        </w:rPr>
        <w:br/>
        <w:t xml:space="preserve">w którym udział wzięli wolontariusze i seniorzy. Na pikniku odbywał się konkurs na najładniejszy strój w stylu hawajskim, konkurs na ozdobienie kubka z palmą, zorganizowany był zdrowy poczęstunek w postaci owoców oraz smoothie, kolorowe napoje, słodki poczęstunek słodycze, oraz wata cukrowa. Dodatkowo wykonywane były kolorowe warkoczyki. Podczas pikniku wolontariusze zachęcali do wsparcia zbiórki dla osób dotkniętych kryzysem bezdomności. W czasie pikniku można było podziwiać wystawę obrazów Pani Marzeny Zdun,  na scenie odbył się koncert Hip-Hopowy </w:t>
      </w:r>
      <w:hyperlink r:id="rId12" w:history="1">
        <w:proofErr w:type="spellStart"/>
        <w:r w:rsidRPr="004F15A0">
          <w:rPr>
            <w:rFonts w:asciiTheme="minorHAnsi" w:eastAsia="Times New Roman" w:hAnsiTheme="minorHAnsi" w:cstheme="minorHAnsi"/>
            <w:sz w:val="22"/>
            <w:szCs w:val="22"/>
            <w:u w:val="single"/>
          </w:rPr>
          <w:t>Sobiersky</w:t>
        </w:r>
        <w:proofErr w:type="spellEnd"/>
        <w:r w:rsidRPr="004F15A0">
          <w:rPr>
            <w:rFonts w:asciiTheme="minorHAnsi" w:eastAsia="Times New Roman" w:hAnsiTheme="minorHAnsi" w:cstheme="minorHAnsi"/>
            <w:sz w:val="22"/>
            <w:szCs w:val="22"/>
            <w:u w:val="single"/>
          </w:rPr>
          <w:t xml:space="preserve"> x </w:t>
        </w:r>
        <w:proofErr w:type="spellStart"/>
        <w:r w:rsidRPr="004F15A0">
          <w:rPr>
            <w:rFonts w:asciiTheme="minorHAnsi" w:eastAsia="Times New Roman" w:hAnsiTheme="minorHAnsi" w:cstheme="minorHAnsi"/>
            <w:sz w:val="22"/>
            <w:szCs w:val="22"/>
            <w:u w:val="single"/>
          </w:rPr>
          <w:t>Titinho</w:t>
        </w:r>
        <w:proofErr w:type="spellEnd"/>
      </w:hyperlink>
      <w:r w:rsidRPr="004F15A0">
        <w:rPr>
          <w:rFonts w:asciiTheme="minorHAnsi" w:eastAsia="Times New Roman" w:hAnsiTheme="minorHAnsi" w:cstheme="minorHAnsi"/>
          <w:sz w:val="22"/>
          <w:szCs w:val="22"/>
        </w:rPr>
        <w:t>, piknik zakończył się Międzypokoleniową Dyskoteką pod gołym niebem z DJ.</w:t>
      </w:r>
    </w:p>
    <w:p w14:paraId="133BD69A" w14:textId="77777777" w:rsidR="002A6E93" w:rsidRPr="004F15A0" w:rsidRDefault="002A6E93" w:rsidP="00AD0A5F">
      <w:pPr>
        <w:pStyle w:val="Standarduser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15A0">
        <w:rPr>
          <w:rFonts w:asciiTheme="minorHAnsi" w:eastAsia="Times New Roman" w:hAnsiTheme="minorHAnsi" w:cstheme="minorHAnsi"/>
          <w:sz w:val="22"/>
          <w:szCs w:val="22"/>
        </w:rPr>
        <w:t>W ramach działania na rzecz społeczności lokalnej seniorzy wykonywali stroiki oraz kartki okolicznościowe na Kiermasze w Zespole Szkół Podstawowych w Jedlinie-Zdroju</w:t>
      </w:r>
    </w:p>
    <w:p w14:paraId="79A48412" w14:textId="77777777" w:rsidR="002A6E93" w:rsidRPr="004F15A0" w:rsidRDefault="002A6E93" w:rsidP="00AD0A5F">
      <w:pPr>
        <w:pStyle w:val="Standarduser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15A0">
        <w:rPr>
          <w:rFonts w:asciiTheme="minorHAnsi" w:eastAsia="Times New Roman" w:hAnsiTheme="minorHAnsi" w:cstheme="minorHAnsi"/>
          <w:sz w:val="22"/>
          <w:szCs w:val="22"/>
        </w:rPr>
        <w:t xml:space="preserve">Pierwszy dzień lata w klubie seniora przywitano w stylu „Hawajskim” odbył się piknik </w:t>
      </w:r>
      <w:r w:rsidRPr="004F15A0">
        <w:rPr>
          <w:rFonts w:asciiTheme="minorHAnsi" w:eastAsia="Times New Roman" w:hAnsiTheme="minorHAnsi" w:cstheme="minorHAnsi"/>
          <w:sz w:val="22"/>
          <w:szCs w:val="22"/>
        </w:rPr>
        <w:br/>
        <w:t>z poczęstunkiem wytrawnym, słodkim oraz napojami. Dodatkowo zorganizowany został quiz na temat Hawajów.</w:t>
      </w:r>
    </w:p>
    <w:p w14:paraId="376B943C" w14:textId="77777777" w:rsidR="002A6E93" w:rsidRPr="004F15A0" w:rsidRDefault="002A6E93" w:rsidP="00AD0A5F">
      <w:pPr>
        <w:pStyle w:val="Standarduser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15A0">
        <w:rPr>
          <w:rFonts w:asciiTheme="minorHAnsi" w:eastAsia="Times New Roman" w:hAnsiTheme="minorHAnsi" w:cstheme="minorHAnsi"/>
          <w:sz w:val="22"/>
          <w:szCs w:val="22"/>
        </w:rPr>
        <w:t xml:space="preserve">Jesienią odbyły się </w:t>
      </w:r>
      <w:proofErr w:type="spellStart"/>
      <w:r w:rsidRPr="004F15A0">
        <w:rPr>
          <w:rFonts w:asciiTheme="minorHAnsi" w:eastAsia="Times New Roman" w:hAnsiTheme="minorHAnsi" w:cstheme="minorHAnsi"/>
          <w:sz w:val="22"/>
          <w:szCs w:val="22"/>
        </w:rPr>
        <w:t>Senioralia</w:t>
      </w:r>
      <w:proofErr w:type="spellEnd"/>
      <w:r w:rsidRPr="004F15A0">
        <w:rPr>
          <w:rFonts w:asciiTheme="minorHAnsi" w:eastAsia="Times New Roman" w:hAnsiTheme="minorHAnsi" w:cstheme="minorHAnsi"/>
          <w:sz w:val="22"/>
          <w:szCs w:val="22"/>
        </w:rPr>
        <w:t xml:space="preserve"> w których udział wzięli seniorzy z Jedliny-Zdroju oraz Wałbrzycha. W ramach </w:t>
      </w:r>
      <w:proofErr w:type="spellStart"/>
      <w:r w:rsidRPr="004F15A0">
        <w:rPr>
          <w:rFonts w:asciiTheme="minorHAnsi" w:eastAsia="Times New Roman" w:hAnsiTheme="minorHAnsi" w:cstheme="minorHAnsi"/>
          <w:sz w:val="22"/>
          <w:szCs w:val="22"/>
        </w:rPr>
        <w:t>Senioraliów</w:t>
      </w:r>
      <w:proofErr w:type="spellEnd"/>
      <w:r w:rsidRPr="004F15A0">
        <w:rPr>
          <w:rFonts w:asciiTheme="minorHAnsi" w:eastAsia="Times New Roman" w:hAnsiTheme="minorHAnsi" w:cstheme="minorHAnsi"/>
          <w:sz w:val="22"/>
          <w:szCs w:val="22"/>
        </w:rPr>
        <w:t xml:space="preserve"> odbyły się: warsztat </w:t>
      </w:r>
      <w:proofErr w:type="spellStart"/>
      <w:r w:rsidRPr="004F15A0">
        <w:rPr>
          <w:rFonts w:asciiTheme="minorHAnsi" w:eastAsia="Times New Roman" w:hAnsiTheme="minorHAnsi" w:cstheme="minorHAnsi"/>
          <w:sz w:val="22"/>
          <w:szCs w:val="22"/>
        </w:rPr>
        <w:t>bębniarski</w:t>
      </w:r>
      <w:proofErr w:type="spellEnd"/>
      <w:r w:rsidRPr="004F15A0">
        <w:rPr>
          <w:rFonts w:asciiTheme="minorHAnsi" w:eastAsia="Times New Roman" w:hAnsiTheme="minorHAnsi" w:cstheme="minorHAnsi"/>
          <w:sz w:val="22"/>
          <w:szCs w:val="22"/>
        </w:rPr>
        <w:t xml:space="preserve">, zajęcia taneczne, turniej gry w </w:t>
      </w:r>
      <w:proofErr w:type="spellStart"/>
      <w:r w:rsidRPr="004F15A0">
        <w:rPr>
          <w:rFonts w:asciiTheme="minorHAnsi" w:eastAsia="Times New Roman" w:hAnsiTheme="minorHAnsi" w:cstheme="minorHAnsi"/>
          <w:sz w:val="22"/>
          <w:szCs w:val="22"/>
        </w:rPr>
        <w:t>boule</w:t>
      </w:r>
      <w:proofErr w:type="spellEnd"/>
      <w:r w:rsidRPr="004F15A0">
        <w:rPr>
          <w:rFonts w:asciiTheme="minorHAnsi" w:eastAsia="Times New Roman" w:hAnsiTheme="minorHAnsi" w:cstheme="minorHAnsi"/>
          <w:sz w:val="22"/>
          <w:szCs w:val="22"/>
        </w:rPr>
        <w:t xml:space="preserve">, spotkanie z dietetyczką, spotkanie z </w:t>
      </w:r>
      <w:proofErr w:type="spellStart"/>
      <w:r w:rsidRPr="004F15A0">
        <w:rPr>
          <w:rFonts w:asciiTheme="minorHAnsi" w:eastAsia="Times New Roman" w:hAnsiTheme="minorHAnsi" w:cstheme="minorHAnsi"/>
          <w:sz w:val="22"/>
          <w:szCs w:val="22"/>
        </w:rPr>
        <w:t>kulturoznawczynią</w:t>
      </w:r>
      <w:proofErr w:type="spellEnd"/>
      <w:r w:rsidRPr="004F15A0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14:paraId="352298A4" w14:textId="77777777" w:rsidR="002A6E93" w:rsidRPr="004F15A0" w:rsidRDefault="002A6E93" w:rsidP="00AD0A5F">
      <w:pPr>
        <w:pStyle w:val="Standarduser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15A0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Spotkanie świąteczne. </w:t>
      </w:r>
      <w:r w:rsidRPr="004F15A0">
        <w:rPr>
          <w:rFonts w:asciiTheme="minorHAnsi" w:eastAsia="Times New Roman" w:hAnsiTheme="minorHAnsi" w:cstheme="minorHAnsi"/>
          <w:sz w:val="22"/>
          <w:szCs w:val="22"/>
        </w:rPr>
        <w:t>Podczas spotkania uczestniczki klubu seniora wspólnie śpiewały kolędy, zorganizowano poczęstunek oraz upominki. W spotkaniu uczestniczyła pani Kierowniczka Ośrodka Pomocy Społecznej w Jedlinie-Zdroju oraz  Burmistrz Miasta</w:t>
      </w:r>
    </w:p>
    <w:p w14:paraId="0B469310" w14:textId="77777777" w:rsidR="002A6E93" w:rsidRPr="004F15A0" w:rsidRDefault="002A6E93" w:rsidP="00AD0A5F">
      <w:pPr>
        <w:pStyle w:val="Standarduser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15A0">
        <w:rPr>
          <w:rFonts w:asciiTheme="minorHAnsi" w:eastAsia="Times New Roman" w:hAnsiTheme="minorHAnsi" w:cstheme="minorHAnsi"/>
          <w:b/>
          <w:bCs/>
          <w:sz w:val="22"/>
          <w:szCs w:val="22"/>
        </w:rPr>
        <w:t>Wolontariat</w:t>
      </w:r>
    </w:p>
    <w:p w14:paraId="2D848B3B" w14:textId="77777777" w:rsidR="002A6E93" w:rsidRPr="004F15A0" w:rsidRDefault="002A6E93" w:rsidP="002A6E93">
      <w:pPr>
        <w:pStyle w:val="Standarduser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4F15A0">
        <w:rPr>
          <w:rFonts w:asciiTheme="minorHAnsi" w:eastAsia="Times New Roman" w:hAnsiTheme="minorHAnsi" w:cstheme="minorHAnsi"/>
          <w:sz w:val="22"/>
          <w:szCs w:val="22"/>
        </w:rPr>
        <w:t xml:space="preserve">    Bardzo ważnym aspektem działalności klubu, było zaangażowanie się naszych uczestniczek </w:t>
      </w:r>
      <w:r w:rsidRPr="004F15A0">
        <w:rPr>
          <w:rFonts w:asciiTheme="minorHAnsi" w:eastAsia="Times New Roman" w:hAnsiTheme="minorHAnsi" w:cstheme="minorHAnsi"/>
          <w:sz w:val="22"/>
          <w:szCs w:val="22"/>
        </w:rPr>
        <w:br/>
        <w:t xml:space="preserve">   w działania </w:t>
      </w:r>
      <w:proofErr w:type="spellStart"/>
      <w:r w:rsidRPr="004F15A0">
        <w:rPr>
          <w:rFonts w:asciiTheme="minorHAnsi" w:eastAsia="Times New Roman" w:hAnsiTheme="minorHAnsi" w:cstheme="minorHAnsi"/>
          <w:sz w:val="22"/>
          <w:szCs w:val="22"/>
        </w:rPr>
        <w:t>wolontaryjne</w:t>
      </w:r>
      <w:proofErr w:type="spellEnd"/>
      <w:r w:rsidRPr="004F15A0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50DE15AC" w14:textId="77777777" w:rsidR="002A6E93" w:rsidRPr="004F15A0" w:rsidRDefault="002A6E93" w:rsidP="00AD0A5F">
      <w:pPr>
        <w:pStyle w:val="Standarduser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15A0">
        <w:rPr>
          <w:rFonts w:asciiTheme="minorHAnsi" w:eastAsia="Times New Roman" w:hAnsiTheme="minorHAnsi" w:cstheme="minorHAnsi"/>
          <w:sz w:val="22"/>
          <w:szCs w:val="22"/>
        </w:rPr>
        <w:t xml:space="preserve">Dzięki swojej pomysłowości i motywacji seniorki pozyskały środki na kurs w ramach Mini Grantów Korpusu Solidarności „Pierwsza Pomoc”, w którym uczestniczyły osoby mające dzieci. </w:t>
      </w:r>
    </w:p>
    <w:p w14:paraId="72F24D02" w14:textId="77777777" w:rsidR="002A6E93" w:rsidRPr="004F15A0" w:rsidRDefault="002A6E93" w:rsidP="00AD0A5F">
      <w:pPr>
        <w:pStyle w:val="Standarduser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15A0">
        <w:rPr>
          <w:rFonts w:asciiTheme="minorHAnsi" w:eastAsia="Times New Roman" w:hAnsiTheme="minorHAnsi" w:cstheme="minorHAnsi"/>
          <w:sz w:val="22"/>
          <w:szCs w:val="22"/>
        </w:rPr>
        <w:t xml:space="preserve">Wolontariuszki wspierały działania na rzecz uchodźców z Ukrainy prowadząc magazyn </w:t>
      </w:r>
      <w:r w:rsidRPr="004F15A0">
        <w:rPr>
          <w:rFonts w:asciiTheme="minorHAnsi" w:eastAsia="Times New Roman" w:hAnsiTheme="minorHAnsi" w:cstheme="minorHAnsi"/>
          <w:sz w:val="22"/>
          <w:szCs w:val="22"/>
        </w:rPr>
        <w:br/>
        <w:t>z odzieżą, artykułami spożywczymi, środkami czystości oraz chemią domową.</w:t>
      </w:r>
    </w:p>
    <w:p w14:paraId="54814AA6" w14:textId="77777777" w:rsidR="002A6E93" w:rsidRPr="004F15A0" w:rsidRDefault="002A6E93" w:rsidP="00AD0A5F">
      <w:pPr>
        <w:pStyle w:val="Standarduser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15A0">
        <w:rPr>
          <w:rFonts w:asciiTheme="minorHAnsi" w:eastAsia="Times New Roman" w:hAnsiTheme="minorHAnsi" w:cstheme="minorHAnsi"/>
          <w:sz w:val="22"/>
          <w:szCs w:val="22"/>
        </w:rPr>
        <w:t>Zorganizowano zbiórkę dla osób dotkniętych kryzysem bezdomności, oraz zbiórkę żywności i koców dla zwierząt ze Schroniska w Wałbrzychu.</w:t>
      </w:r>
    </w:p>
    <w:p w14:paraId="7F19A522" w14:textId="77777777" w:rsidR="002A6E93" w:rsidRPr="004F15A0" w:rsidRDefault="002A6E93" w:rsidP="00AD0A5F">
      <w:pPr>
        <w:pStyle w:val="Standarduser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15A0">
        <w:rPr>
          <w:rFonts w:asciiTheme="minorHAnsi" w:eastAsia="Times New Roman" w:hAnsiTheme="minorHAnsi" w:cstheme="minorHAnsi"/>
          <w:sz w:val="22"/>
          <w:szCs w:val="22"/>
        </w:rPr>
        <w:t xml:space="preserve">W klubie seniora odbywały się zajęcia z udziałem wolontariuszki, podczas których uczestniczki wykonywały na szydełku myjki wielokrotnego użytku. </w:t>
      </w:r>
    </w:p>
    <w:p w14:paraId="15E0F999" w14:textId="77777777" w:rsidR="002A6E93" w:rsidRPr="004F15A0" w:rsidRDefault="002A6E93" w:rsidP="00AD0A5F">
      <w:pPr>
        <w:pStyle w:val="Standarduser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15A0">
        <w:rPr>
          <w:rFonts w:asciiTheme="minorHAnsi" w:eastAsia="Times New Roman" w:hAnsiTheme="minorHAnsi" w:cstheme="minorHAnsi"/>
          <w:sz w:val="22"/>
          <w:szCs w:val="22"/>
        </w:rPr>
        <w:t xml:space="preserve">„Dzień dziecka na żółto i niebiesko” to wydarzenie, które bez udziału wolontariuszy byłoby trudno zorganizować. Seniorki-wolontariuszki pomogły w prowadzeniu loterii fantowej, gier i zabaw dla dzieci, aktywnie włączyły się w malowanie dziecięcych buzi i robienie warkoczyków. </w:t>
      </w:r>
    </w:p>
    <w:p w14:paraId="72D419F4" w14:textId="77777777" w:rsidR="002A6E93" w:rsidRPr="004F15A0" w:rsidRDefault="002A6E93" w:rsidP="00AD0A5F">
      <w:pPr>
        <w:pStyle w:val="Standarduser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15A0">
        <w:rPr>
          <w:rFonts w:asciiTheme="minorHAnsi" w:eastAsia="Times New Roman" w:hAnsiTheme="minorHAnsi" w:cstheme="minorHAnsi"/>
          <w:sz w:val="22"/>
          <w:szCs w:val="22"/>
        </w:rPr>
        <w:t xml:space="preserve">Ponadto wolontariuszki pomogły również w organizacji dnia dziecka dla dzieci ze Żłobka Miejskiego w Jedlinie-Zdroju, gdzie brały udział w grach i zabawach organizowanych </w:t>
      </w:r>
      <w:r w:rsidRPr="004F15A0">
        <w:rPr>
          <w:rFonts w:asciiTheme="minorHAnsi" w:eastAsia="Times New Roman" w:hAnsiTheme="minorHAnsi" w:cstheme="minorHAnsi"/>
          <w:b/>
          <w:bCs/>
          <w:sz w:val="22"/>
          <w:szCs w:val="22"/>
        </w:rPr>
        <w:t>K</w:t>
      </w:r>
      <w:r w:rsidRPr="004F15A0">
        <w:rPr>
          <w:rFonts w:asciiTheme="minorHAnsi" w:hAnsiTheme="minorHAnsi" w:cstheme="minorHAnsi"/>
          <w:b/>
          <w:bCs/>
          <w:sz w:val="22"/>
          <w:szCs w:val="22"/>
        </w:rPr>
        <w:t>ampania społeczna</w:t>
      </w:r>
    </w:p>
    <w:p w14:paraId="4DF48865" w14:textId="77777777" w:rsidR="002A6E93" w:rsidRPr="004F15A0" w:rsidRDefault="002A6E93" w:rsidP="002A6E93">
      <w:pPr>
        <w:pStyle w:val="Standarduser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4F15A0">
        <w:rPr>
          <w:rFonts w:asciiTheme="minorHAnsi" w:eastAsia="Times New Roman" w:hAnsiTheme="minorHAnsi" w:cstheme="minorHAnsi"/>
          <w:sz w:val="22"/>
          <w:szCs w:val="22"/>
        </w:rPr>
        <w:t>Seniorki włączyły się w kampanię społeczną przeciw przemocy wobec osób starszych. Wykonywały plakaty, wzięły udział w przemarszu ulicami miasta Jedliny-Zdroju.</w:t>
      </w:r>
    </w:p>
    <w:p w14:paraId="3921741E" w14:textId="77777777" w:rsidR="002A6E93" w:rsidRPr="004F15A0" w:rsidRDefault="002A6E93" w:rsidP="00AD0A5F">
      <w:pPr>
        <w:pStyle w:val="Standarduser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15A0">
        <w:rPr>
          <w:rFonts w:asciiTheme="minorHAnsi" w:eastAsia="Times New Roman" w:hAnsiTheme="minorHAnsi" w:cstheme="minorHAnsi"/>
          <w:b/>
          <w:bCs/>
          <w:sz w:val="22"/>
          <w:szCs w:val="22"/>
        </w:rPr>
        <w:t>Samoobsługowy Punkt Diagnostyczny</w:t>
      </w:r>
    </w:p>
    <w:p w14:paraId="53706C2D" w14:textId="77777777" w:rsidR="002A6E93" w:rsidRPr="004F15A0" w:rsidRDefault="002A6E93" w:rsidP="002A6E93">
      <w:pPr>
        <w:pStyle w:val="Standarduser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15A0">
        <w:rPr>
          <w:rFonts w:asciiTheme="minorHAnsi" w:hAnsiTheme="minorHAnsi" w:cstheme="minorHAnsi"/>
          <w:sz w:val="22"/>
          <w:szCs w:val="22"/>
        </w:rPr>
        <w:t xml:space="preserve">Nasze uczestniczki z chęcią, korzystają z możliwości cyklicznych pomiarów parametrów życiowych z wykorzystaniem Samoobsługowego Punktu Diagnostycznego </w:t>
      </w:r>
      <w:proofErr w:type="spellStart"/>
      <w:r w:rsidRPr="004F15A0">
        <w:rPr>
          <w:rFonts w:asciiTheme="minorHAnsi" w:hAnsiTheme="minorHAnsi" w:cstheme="minorHAnsi"/>
          <w:sz w:val="22"/>
          <w:szCs w:val="22"/>
        </w:rPr>
        <w:t>Comarch</w:t>
      </w:r>
      <w:proofErr w:type="spellEnd"/>
      <w:r w:rsidRPr="004F15A0">
        <w:rPr>
          <w:rFonts w:asciiTheme="minorHAnsi" w:hAnsiTheme="minorHAnsi" w:cstheme="minorHAnsi"/>
          <w:sz w:val="22"/>
          <w:szCs w:val="22"/>
        </w:rPr>
        <w:t>, która zawiera takie przyrządy jak:</w:t>
      </w:r>
    </w:p>
    <w:p w14:paraId="1AF2ECEA" w14:textId="77777777" w:rsidR="002A6E93" w:rsidRPr="004F15A0" w:rsidRDefault="002A6E93" w:rsidP="00AD0A5F">
      <w:pPr>
        <w:pStyle w:val="Standarduser"/>
        <w:numPr>
          <w:ilvl w:val="0"/>
          <w:numId w:val="6"/>
        </w:numPr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4F15A0">
        <w:rPr>
          <w:rFonts w:asciiTheme="minorHAnsi" w:hAnsiTheme="minorHAnsi" w:cstheme="minorHAnsi"/>
          <w:sz w:val="22"/>
          <w:szCs w:val="22"/>
        </w:rPr>
        <w:t>Ciśnieniomierz</w:t>
      </w:r>
    </w:p>
    <w:p w14:paraId="74779C6E" w14:textId="77777777" w:rsidR="002A6E93" w:rsidRPr="004F15A0" w:rsidRDefault="002A6E93" w:rsidP="00AD0A5F">
      <w:pPr>
        <w:pStyle w:val="Standarduser"/>
        <w:numPr>
          <w:ilvl w:val="0"/>
          <w:numId w:val="6"/>
        </w:numPr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4F15A0">
        <w:rPr>
          <w:rFonts w:asciiTheme="minorHAnsi" w:hAnsiTheme="minorHAnsi" w:cstheme="minorHAnsi"/>
          <w:sz w:val="22"/>
          <w:szCs w:val="22"/>
        </w:rPr>
        <w:t>EKG</w:t>
      </w:r>
    </w:p>
    <w:p w14:paraId="2BB9167B" w14:textId="77777777" w:rsidR="002A6E93" w:rsidRPr="004F15A0" w:rsidRDefault="002A6E93" w:rsidP="00AD0A5F">
      <w:pPr>
        <w:pStyle w:val="Standarduser"/>
        <w:numPr>
          <w:ilvl w:val="0"/>
          <w:numId w:val="6"/>
        </w:numPr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4F15A0">
        <w:rPr>
          <w:rFonts w:asciiTheme="minorHAnsi" w:hAnsiTheme="minorHAnsi" w:cstheme="minorHAnsi"/>
          <w:sz w:val="22"/>
          <w:szCs w:val="22"/>
        </w:rPr>
        <w:t>Pulsoksymetr</w:t>
      </w:r>
    </w:p>
    <w:p w14:paraId="76A04386" w14:textId="77777777" w:rsidR="002A6E93" w:rsidRPr="004F15A0" w:rsidRDefault="002A6E93" w:rsidP="00AD0A5F">
      <w:pPr>
        <w:pStyle w:val="Standarduser"/>
        <w:numPr>
          <w:ilvl w:val="0"/>
          <w:numId w:val="6"/>
        </w:numPr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4F15A0">
        <w:rPr>
          <w:rFonts w:asciiTheme="minorHAnsi" w:hAnsiTheme="minorHAnsi" w:cstheme="minorHAnsi"/>
          <w:sz w:val="22"/>
          <w:szCs w:val="22"/>
        </w:rPr>
        <w:t>Waga</w:t>
      </w:r>
    </w:p>
    <w:p w14:paraId="7D4B5985" w14:textId="77777777" w:rsidR="002A6E93" w:rsidRPr="004F15A0" w:rsidRDefault="002A6E93" w:rsidP="00AD0A5F">
      <w:pPr>
        <w:pStyle w:val="Standarduser"/>
        <w:numPr>
          <w:ilvl w:val="0"/>
          <w:numId w:val="6"/>
        </w:numPr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4F15A0">
        <w:rPr>
          <w:rFonts w:asciiTheme="minorHAnsi" w:hAnsiTheme="minorHAnsi" w:cstheme="minorHAnsi"/>
          <w:sz w:val="22"/>
          <w:szCs w:val="22"/>
        </w:rPr>
        <w:t>Termometr</w:t>
      </w:r>
    </w:p>
    <w:p w14:paraId="4EB64E9C" w14:textId="77777777" w:rsidR="002A6E93" w:rsidRPr="004F15A0" w:rsidRDefault="002A6E93" w:rsidP="00AD0A5F">
      <w:pPr>
        <w:pStyle w:val="Standarduser"/>
        <w:numPr>
          <w:ilvl w:val="0"/>
          <w:numId w:val="6"/>
        </w:numPr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4F15A0">
        <w:rPr>
          <w:rFonts w:asciiTheme="minorHAnsi" w:hAnsiTheme="minorHAnsi" w:cstheme="minorHAnsi"/>
          <w:sz w:val="22"/>
          <w:szCs w:val="22"/>
        </w:rPr>
        <w:t>Stetoskop</w:t>
      </w:r>
    </w:p>
    <w:p w14:paraId="42F283EC" w14:textId="77777777" w:rsidR="002A6E93" w:rsidRPr="004F15A0" w:rsidRDefault="002A6E93" w:rsidP="002A6E93">
      <w:pPr>
        <w:pStyle w:val="Standarduser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4F15A0">
        <w:rPr>
          <w:rFonts w:asciiTheme="minorHAnsi" w:eastAsia="Times New Roman" w:hAnsiTheme="minorHAnsi" w:cstheme="minorHAnsi"/>
          <w:sz w:val="22"/>
          <w:szCs w:val="22"/>
        </w:rPr>
        <w:t xml:space="preserve">Urządzenia te umożliwiają proste i szybkie pomiary podstawowych parametrów życiowych. Współpracują z aplikacją dostępną na tablecie. Aplikacja przeprowadza diagnozowaną osobę przez wszystkie etapy badania. Pomiary można wykonywać samodzielnie lub z asysta. Dane </w:t>
      </w:r>
      <w:r w:rsidRPr="004F15A0">
        <w:rPr>
          <w:rFonts w:asciiTheme="minorHAnsi" w:eastAsia="Times New Roman" w:hAnsiTheme="minorHAnsi" w:cstheme="minorHAnsi"/>
          <w:sz w:val="22"/>
          <w:szCs w:val="22"/>
        </w:rPr>
        <w:br/>
        <w:t>z badania przesyłane są do Centrum Zdalnej Opieki Medycznej i tam podawane są analizie.</w:t>
      </w:r>
    </w:p>
    <w:p w14:paraId="6CBBD8FC" w14:textId="77777777" w:rsidR="002A6E93" w:rsidRPr="004F15A0" w:rsidRDefault="002A6E93" w:rsidP="002A6E93">
      <w:pPr>
        <w:pStyle w:val="Standarduser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4F15A0">
        <w:rPr>
          <w:rFonts w:asciiTheme="minorHAnsi" w:eastAsia="Times New Roman" w:hAnsiTheme="minorHAnsi" w:cstheme="minorHAnsi"/>
          <w:sz w:val="22"/>
          <w:szCs w:val="22"/>
        </w:rPr>
        <w:t xml:space="preserve">Wszystkie działania podjęte w Klubie Seniora w 2022 przebiegły zgodnie z planem. W kolejnym roku wiele z nich będzie kontynuowanych, a także urozmaicimy je nowymi działaniami profilaktycznymi, społecznymi. Zależy nam na ciągłym wspieraniu aktywności seniorów, usprawnianiu ich pamięci oraz angażowaniu w działania na rzecz społeczności lokalnej. </w:t>
      </w:r>
    </w:p>
    <w:p w14:paraId="7D803D18" w14:textId="77777777" w:rsidR="002A6E93" w:rsidRPr="004F15A0" w:rsidRDefault="002A6E93" w:rsidP="002A6E93">
      <w:pPr>
        <w:pStyle w:val="Standarduser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3BB4C42B" w14:textId="77777777" w:rsidR="002A6E93" w:rsidRPr="00A1012D" w:rsidRDefault="002A6E93" w:rsidP="00590987">
      <w:pPr>
        <w:suppressAutoHyphens/>
        <w:autoSpaceDN w:val="0"/>
        <w:spacing w:after="0"/>
        <w:textAlignment w:val="baseline"/>
        <w:rPr>
          <w:rFonts w:eastAsia="NSimSun" w:cstheme="minorHAnsi"/>
          <w:b/>
          <w:bCs/>
          <w:kern w:val="3"/>
          <w:lang w:eastAsia="zh-CN" w:bidi="hi-IN"/>
        </w:rPr>
      </w:pPr>
      <w:r w:rsidRPr="00A1012D">
        <w:rPr>
          <w:rFonts w:eastAsia="NSimSun" w:cstheme="minorHAnsi"/>
          <w:b/>
          <w:bCs/>
          <w:kern w:val="3"/>
          <w:lang w:eastAsia="zh-CN" w:bidi="hi-IN"/>
        </w:rPr>
        <w:t>KLUB INTEGRACJI SPOŁECZNEJ</w:t>
      </w:r>
    </w:p>
    <w:p w14:paraId="20D6889B" w14:textId="77777777" w:rsidR="002A6E93" w:rsidRPr="00E74CB1" w:rsidRDefault="002A6E93" w:rsidP="002A6E93">
      <w:pPr>
        <w:jc w:val="both"/>
        <w:rPr>
          <w:rFonts w:eastAsia="Calibri" w:cstheme="minorHAnsi"/>
          <w:color w:val="202124"/>
          <w:shd w:val="clear" w:color="auto" w:fill="FFFFFF"/>
        </w:rPr>
      </w:pPr>
      <w:r w:rsidRPr="00E74CB1">
        <w:rPr>
          <w:rFonts w:eastAsia="Calibri" w:cstheme="minorHAnsi"/>
        </w:rPr>
        <w:t xml:space="preserve">Klub Integracji Społecznej w Jedlinie-Zdroju działa na podstawie </w:t>
      </w:r>
      <w:r w:rsidRPr="00E74CB1">
        <w:rPr>
          <w:rFonts w:eastAsia="Calibri" w:cstheme="minorHAnsi"/>
          <w:color w:val="202124"/>
          <w:shd w:val="clear" w:color="auto" w:fill="FFFFFF"/>
        </w:rPr>
        <w:t>§</w:t>
      </w:r>
      <w:r>
        <w:rPr>
          <w:rFonts w:eastAsia="Calibri" w:cstheme="minorHAnsi"/>
          <w:color w:val="202124"/>
          <w:shd w:val="clear" w:color="auto" w:fill="FFFFFF"/>
        </w:rPr>
        <w:t xml:space="preserve"> </w:t>
      </w:r>
      <w:r w:rsidRPr="00E74CB1">
        <w:rPr>
          <w:rFonts w:eastAsia="Calibri" w:cstheme="minorHAnsi"/>
          <w:color w:val="202124"/>
          <w:shd w:val="clear" w:color="auto" w:fill="FFFFFF"/>
        </w:rPr>
        <w:t>11</w:t>
      </w:r>
      <w:r>
        <w:rPr>
          <w:rFonts w:eastAsia="Calibri" w:cstheme="minorHAnsi"/>
          <w:color w:val="202124"/>
          <w:shd w:val="clear" w:color="auto" w:fill="FFFFFF"/>
        </w:rPr>
        <w:t xml:space="preserve"> </w:t>
      </w:r>
      <w:r w:rsidRPr="00E74CB1">
        <w:rPr>
          <w:rFonts w:eastAsia="Calibri" w:cstheme="minorHAnsi"/>
          <w:color w:val="202124"/>
          <w:shd w:val="clear" w:color="auto" w:fill="FFFFFF"/>
        </w:rPr>
        <w:t>pkt4, Statutu Ośrodka Pomocy Społecznej w Jedlinie-Zdroju (Uchwała XXXIII/198/17 Rady Miasta w Jedlinie-Zdroju z dnia 26.10.2017r., ze zm.)</w:t>
      </w:r>
      <w:r>
        <w:rPr>
          <w:rFonts w:eastAsia="Calibri" w:cstheme="minorHAnsi"/>
          <w:color w:val="202124"/>
          <w:shd w:val="clear" w:color="auto" w:fill="FFFFFF"/>
        </w:rPr>
        <w:t xml:space="preserve"> oraz wpisu do rejestru Wojewody z września 2020 r.</w:t>
      </w:r>
    </w:p>
    <w:p w14:paraId="614353C2" w14:textId="77777777" w:rsidR="002A6E93" w:rsidRPr="00E74CB1" w:rsidRDefault="002A6E93" w:rsidP="002A6E93">
      <w:pPr>
        <w:spacing w:after="0"/>
        <w:contextualSpacing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W roku 2022 aktywnie zgodnie przepisami ustawy o zatrudnieniu socjalnym uczestnikami KIS było 9 osób. Wobec wszystkich zawarte były kontrakty socjalne. Przez okres 6 miesięczny przy współpracy Dolnośląskiego Centrum Informacji i Planowania Kariery Zawodowej uczestnicy mieli możliwość spotkań i poradnictwa grupowego jaki indywidualnego ze specjalistami rynku pracy: doradcy zawodowi, psycholog pracy, pośrednik pracy. </w:t>
      </w:r>
    </w:p>
    <w:p w14:paraId="6EF1352E" w14:textId="77777777" w:rsidR="002A6E93" w:rsidRDefault="002A6E93" w:rsidP="002A6E93">
      <w:pPr>
        <w:spacing w:after="0"/>
        <w:jc w:val="both"/>
        <w:rPr>
          <w:rFonts w:eastAsia="Times New Roman" w:cstheme="minorHAnsi"/>
          <w:lang w:eastAsia="pl-PL"/>
        </w:rPr>
      </w:pPr>
      <w:r w:rsidRPr="00E74CB1">
        <w:rPr>
          <w:rFonts w:eastAsia="Times New Roman" w:cstheme="minorHAnsi"/>
          <w:lang w:eastAsia="pl-PL"/>
        </w:rPr>
        <w:t>Podczas zajęć w klubie rozwijane są kompetencje cyfrowe i społeczne uczestniczek,</w:t>
      </w:r>
      <w:r>
        <w:rPr>
          <w:rFonts w:eastAsia="Times New Roman" w:cstheme="minorHAnsi"/>
          <w:lang w:eastAsia="pl-PL"/>
        </w:rPr>
        <w:t xml:space="preserve"> prowadzone są warsztaty profilaktyki uzależnień, warsztaty motywacji,</w:t>
      </w:r>
      <w:r w:rsidRPr="00E74CB1">
        <w:rPr>
          <w:rFonts w:eastAsia="Times New Roman" w:cstheme="minorHAnsi"/>
          <w:lang w:eastAsia="pl-PL"/>
        </w:rPr>
        <w:t xml:space="preserve"> na bieżąco informujemy o aktualnych ofertach pracy, które są zamieszczane </w:t>
      </w:r>
      <w:r>
        <w:rPr>
          <w:rFonts w:eastAsia="Times New Roman" w:cstheme="minorHAnsi"/>
          <w:lang w:eastAsia="pl-PL"/>
        </w:rPr>
        <w:t>są na fanpage</w:t>
      </w:r>
      <w:r w:rsidRPr="00E74CB1">
        <w:rPr>
          <w:rFonts w:eastAsia="Times New Roman" w:cstheme="minorHAnsi"/>
          <w:lang w:eastAsia="pl-PL"/>
        </w:rPr>
        <w:t xml:space="preserve"> Facebooku.</w:t>
      </w:r>
    </w:p>
    <w:p w14:paraId="369221A5" w14:textId="77777777" w:rsidR="002A6E93" w:rsidRPr="00E74CB1" w:rsidRDefault="002A6E93" w:rsidP="002A6E93">
      <w:pPr>
        <w:spacing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Zaświadczeniem ukończyło uczestnictwo w klubie 8 osób z czego 4 ukończyły szkolenia przygotowujące do wykonywania zawodu:1 osoba – sekretarka medyczna i 3 osoby opiekun osób starszych i dietetyka seniora.</w:t>
      </w:r>
    </w:p>
    <w:p w14:paraId="1F217B34" w14:textId="77777777" w:rsidR="002A6E93" w:rsidRPr="00E74CB1" w:rsidRDefault="002A6E93" w:rsidP="002A6E93">
      <w:pPr>
        <w:spacing w:after="0"/>
        <w:jc w:val="both"/>
        <w:rPr>
          <w:rFonts w:eastAsia="Times New Roman" w:cstheme="minorHAnsi"/>
          <w:lang w:eastAsia="pl-PL"/>
        </w:rPr>
      </w:pPr>
      <w:r w:rsidRPr="00E74CB1">
        <w:rPr>
          <w:rFonts w:eastAsia="Times New Roman" w:cstheme="minorHAnsi"/>
          <w:lang w:eastAsia="pl-PL"/>
        </w:rPr>
        <w:t xml:space="preserve">Nasz Klub Integracji Społecznej systematycznie składał wymagane przez Wojewodę informacje na temat działalności </w:t>
      </w:r>
      <w:r>
        <w:rPr>
          <w:rFonts w:eastAsia="Times New Roman" w:cstheme="minorHAnsi"/>
          <w:lang w:eastAsia="pl-PL"/>
        </w:rPr>
        <w:t>. Zgodnie z przepisami ustaw Klub i jego działalność może być finansowana ze środków pochodzących z gminnego programu profilaktyki uzależnień, gdzie skorzystano na kwotę 1950 zł celem sfinansowania szkoleń dla 4 osób.</w:t>
      </w:r>
      <w:r w:rsidRPr="00E74CB1">
        <w:rPr>
          <w:rFonts w:eastAsia="Times New Roman" w:cstheme="minorHAnsi"/>
          <w:lang w:eastAsia="pl-PL"/>
        </w:rPr>
        <w:t xml:space="preserve">  </w:t>
      </w:r>
    </w:p>
    <w:p w14:paraId="62803F92" w14:textId="77777777" w:rsidR="002A6E93" w:rsidRDefault="002A6E93" w:rsidP="002A6E93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roku 2022 Rada Miasta podjęła uchwałę o przekształceniu OPS w Centrum Usług Społecznych począwszy od dnia 1 stycznia 2023 r.</w:t>
      </w:r>
    </w:p>
    <w:p w14:paraId="6F07E5C5" w14:textId="3C39E9B2" w:rsidR="003C0D68" w:rsidRDefault="003C0D68" w:rsidP="003C0D68">
      <w:pPr>
        <w:spacing w:before="100" w:beforeAutospacing="1" w:after="100" w:afterAutospacing="1" w:line="240" w:lineRule="auto"/>
        <w:rPr>
          <w:rFonts w:eastAsia="Times New Roman" w:cstheme="minorHAnsi"/>
          <w:b/>
          <w:lang w:eastAsia="pl-PL"/>
        </w:rPr>
      </w:pPr>
      <w:r w:rsidRPr="009E3280">
        <w:rPr>
          <w:rFonts w:eastAsia="Times New Roman" w:cstheme="minorHAnsi"/>
          <w:b/>
          <w:lang w:eastAsia="pl-PL"/>
        </w:rPr>
        <w:t>X Realizacja uchwał Rady Miasta Jedlina-Zdrój</w:t>
      </w:r>
    </w:p>
    <w:p w14:paraId="5448D7B6" w14:textId="77777777" w:rsidR="00E160D0" w:rsidRDefault="00E160D0" w:rsidP="00E160D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 2022 roku Rada Miasta podjęła 80 uchwał, w tym:</w:t>
      </w:r>
    </w:p>
    <w:p w14:paraId="098833EB" w14:textId="77777777" w:rsidR="00E160D0" w:rsidRDefault="00E160D0" w:rsidP="00E160D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1.opublikowanych w Dzienniku Urzędowym Województwa Dolnośląskiego zostało 18 uchwał,</w:t>
      </w:r>
    </w:p>
    <w:p w14:paraId="493C66D5" w14:textId="77777777" w:rsidR="00E160D0" w:rsidRDefault="00E160D0" w:rsidP="00E160D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2.pozostałe uchwały weszły w życie z dniem podjęcia.</w:t>
      </w:r>
    </w:p>
    <w:p w14:paraId="2D41D684" w14:textId="77777777" w:rsidR="00E160D0" w:rsidRDefault="00E160D0" w:rsidP="00E160D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3.w przypadku jednej uchwały Wojewoda stwierdził jej nieważność.</w:t>
      </w:r>
    </w:p>
    <w:p w14:paraId="51CF5753" w14:textId="3E69EFBD" w:rsidR="00E160D0" w:rsidRDefault="00E160D0" w:rsidP="00E160D0">
      <w:pPr>
        <w:spacing w:after="0" w:line="240" w:lineRule="auto"/>
        <w:jc w:val="both"/>
      </w:pPr>
      <w:r>
        <w:rPr>
          <w:rFonts w:eastAsia="Times New Roman" w:cstheme="minorHAnsi"/>
          <w:lang w:eastAsia="pl-PL"/>
        </w:rPr>
        <w:t>Wojewoda Dolnośląski wydał Rozstrzygnięcie Nadzorcze Nr NK-N.4131.38.3.2022 FZ z dnia 11.02.22 r., w którym stwierdził nieważność uchwały Nr XXXVIII/236/22 z dnia 27 stycznia 2022 r. w sprawie upoważnienia kierownika Ośrodka Pomocy Społecznej w Jedlinie – Zdroju do załatwiania</w:t>
      </w:r>
    </w:p>
    <w:p w14:paraId="12778556" w14:textId="750B519D" w:rsidR="00D821FE" w:rsidRPr="00116DBD" w:rsidRDefault="00E160D0" w:rsidP="00E160D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t xml:space="preserve">Rejestr Uchwał prowadzony jest na bieżąco na stronie: </w:t>
      </w:r>
      <w:r w:rsidRPr="00E160D0">
        <w:t>https://bip.jedlinazdroj.eu/</w:t>
      </w:r>
    </w:p>
    <w:p w14:paraId="56F5D21C" w14:textId="77777777" w:rsidR="00A1012D" w:rsidRDefault="00A1012D" w:rsidP="00392CED">
      <w:pPr>
        <w:pStyle w:val="Standard"/>
        <w:spacing w:line="254" w:lineRule="auto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5778FF84" w14:textId="5948BFE0" w:rsidR="00392CED" w:rsidRDefault="00392CED" w:rsidP="00392CED">
      <w:pPr>
        <w:pStyle w:val="Standard"/>
        <w:spacing w:line="254" w:lineRule="auto"/>
        <w:rPr>
          <w:rFonts w:asciiTheme="minorHAnsi" w:hAnsiTheme="minorHAnsi" w:cstheme="minorHAnsi"/>
          <w:b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>X Kultura</w:t>
      </w:r>
    </w:p>
    <w:p w14:paraId="7E852D08" w14:textId="77777777" w:rsidR="00FB082A" w:rsidRDefault="00FB082A" w:rsidP="00FB082A">
      <w:pPr>
        <w:pStyle w:val="Standard"/>
        <w:jc w:val="both"/>
        <w:rPr>
          <w:rFonts w:asciiTheme="minorHAnsi" w:hAnsiTheme="minorHAnsi" w:cstheme="minorHAnsi"/>
          <w:color w:val="auto"/>
          <w:sz w:val="22"/>
          <w:szCs w:val="22"/>
          <w:lang w:val="pl-PL" w:eastAsia="zh-CN"/>
        </w:rPr>
      </w:pPr>
    </w:p>
    <w:p w14:paraId="1ACEFA2B" w14:textId="344CB9EB" w:rsidR="00A4760D" w:rsidRPr="00890DC5" w:rsidRDefault="00A4760D" w:rsidP="00FB082A">
      <w:pPr>
        <w:pStyle w:val="Standard"/>
        <w:jc w:val="both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890DC5">
        <w:rPr>
          <w:rFonts w:asciiTheme="minorHAnsi" w:hAnsiTheme="minorHAnsi" w:cstheme="minorHAnsi"/>
          <w:color w:val="auto"/>
          <w:sz w:val="22"/>
          <w:szCs w:val="22"/>
          <w:lang w:val="pl-PL" w:eastAsia="zh-CN"/>
        </w:rPr>
        <w:t>Centrum Kultury w Jedlinie-Zdroju w obecnej formie organizacyjnej jako Samorządowa Instytucja Kultury – działa od 01.04.2001r., z siedzibą od dnia 26.04.2007r. przy ul. Piastowskiej 13. Zadania i przedmiot działalności Centrum zostały uszczegółowione w Statucie. Centrum posiada osobowość prawną. Organem rejestrowym dla Centrum jest Gmina Jedlina-Zdrój. Całością prac Centrum kieruje Dyrektor na podstawie i w zakresie udzielonego pełnomocnictwa przez Burmistrza.</w:t>
      </w:r>
    </w:p>
    <w:p w14:paraId="115FF90C" w14:textId="77777777" w:rsidR="00A4760D" w:rsidRPr="00890DC5" w:rsidRDefault="00A4760D" w:rsidP="00A4760D">
      <w:pPr>
        <w:pStyle w:val="Standard"/>
        <w:jc w:val="both"/>
        <w:rPr>
          <w:rFonts w:asciiTheme="minorHAnsi" w:hAnsiTheme="minorHAnsi" w:cstheme="minorHAnsi"/>
          <w:color w:val="auto"/>
          <w:lang w:val="pl-PL"/>
        </w:rPr>
      </w:pPr>
      <w:r w:rsidRPr="00890DC5">
        <w:rPr>
          <w:rFonts w:asciiTheme="minorHAnsi" w:hAnsiTheme="minorHAnsi" w:cstheme="minorHAnsi"/>
          <w:color w:val="auto"/>
          <w:sz w:val="22"/>
          <w:szCs w:val="22"/>
          <w:lang w:val="pl-PL"/>
        </w:rPr>
        <w:t>Działalność Centrum Kultury prowadzona jest w oparciu o posiadane zaplecze logistyczne, stanowiące – oprócz siedziby instytucji – doskonałą bazę służącą realizacji zadań, mających na celu rozbudzanie aktywności ruchowej, propagowanie alternatywnych form spędzania wolnego czasu na powietrzu, rozwój kultury fizycznej oraz uprawianie różnych dyscyplin sportu. Oprócz działań z zakresu kultury fizycznej i sportu Centrum Kultury zajmuje się organizacją imprez.</w:t>
      </w:r>
    </w:p>
    <w:p w14:paraId="452D9029" w14:textId="77777777" w:rsidR="00FB082A" w:rsidRPr="003F2181" w:rsidRDefault="00FB082A" w:rsidP="00FB082A">
      <w:pPr>
        <w:pStyle w:val="Standard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14:paraId="272CF1DB" w14:textId="77777777" w:rsidR="00E80093" w:rsidRDefault="00A4760D" w:rsidP="00FB082A">
      <w:pPr>
        <w:pStyle w:val="Standard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3F2181">
        <w:rPr>
          <w:rFonts w:asciiTheme="minorHAnsi" w:hAnsiTheme="minorHAnsi" w:cstheme="minorHAnsi"/>
          <w:color w:val="auto"/>
          <w:sz w:val="22"/>
          <w:szCs w:val="22"/>
          <w:lang w:val="pl-PL"/>
        </w:rPr>
        <w:t>Na dzień 31.12.202</w:t>
      </w:r>
      <w:r w:rsidR="003F2181" w:rsidRPr="003F2181">
        <w:rPr>
          <w:rFonts w:asciiTheme="minorHAnsi" w:hAnsiTheme="minorHAnsi" w:cstheme="minorHAnsi"/>
          <w:color w:val="auto"/>
          <w:sz w:val="22"/>
          <w:szCs w:val="22"/>
          <w:lang w:val="pl-PL"/>
        </w:rPr>
        <w:t>2</w:t>
      </w:r>
      <w:r w:rsidRPr="003F2181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 r. w Centrum Kultury zatrudnionych było 10 osób w tym:</w:t>
      </w:r>
    </w:p>
    <w:p w14:paraId="47406C4A" w14:textId="02A8616E" w:rsidR="00E80093" w:rsidRDefault="00E80093" w:rsidP="00E80093">
      <w:pPr>
        <w:pStyle w:val="Standard"/>
        <w:spacing w:line="276" w:lineRule="auto"/>
        <w:ind w:left="786"/>
        <w:jc w:val="both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pl-PL"/>
        </w:rPr>
        <w:t>1.</w:t>
      </w:r>
      <w:r w:rsidR="00A4760D" w:rsidRPr="003F2181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 </w:t>
      </w:r>
      <w:r w:rsidRPr="003F2181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Administracja - </w:t>
      </w:r>
      <w:r>
        <w:rPr>
          <w:rFonts w:asciiTheme="minorHAnsi" w:hAnsiTheme="minorHAnsi" w:cstheme="minorHAnsi"/>
          <w:color w:val="auto"/>
          <w:sz w:val="22"/>
          <w:szCs w:val="22"/>
          <w:lang w:val="pl-PL"/>
        </w:rPr>
        <w:t>2</w:t>
      </w:r>
      <w:r w:rsidRPr="003F2181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 osoby: dyrektor CK, specjalista ds. Kadr, płac </w:t>
      </w:r>
      <w:r>
        <w:rPr>
          <w:rFonts w:asciiTheme="minorHAnsi" w:hAnsiTheme="minorHAnsi" w:cstheme="minorHAnsi"/>
          <w:color w:val="auto"/>
          <w:sz w:val="22"/>
          <w:szCs w:val="22"/>
          <w:lang w:val="pl-PL"/>
        </w:rPr>
        <w:t>i</w:t>
      </w:r>
      <w:r w:rsidRPr="003F2181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 administracji </w:t>
      </w:r>
    </w:p>
    <w:p w14:paraId="0FBF0824" w14:textId="6665E3F6" w:rsidR="00E80093" w:rsidRDefault="00E80093" w:rsidP="00E80093">
      <w:pPr>
        <w:pStyle w:val="Standard"/>
        <w:spacing w:line="276" w:lineRule="auto"/>
        <w:ind w:left="786"/>
        <w:jc w:val="both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2. Biblioteka – 2 osoby: Kustosz i bibliotekarz </w:t>
      </w:r>
    </w:p>
    <w:p w14:paraId="5F68C5A9" w14:textId="31A57580" w:rsidR="00A4760D" w:rsidRDefault="00E80093" w:rsidP="00E80093">
      <w:pPr>
        <w:pStyle w:val="Standard"/>
        <w:spacing w:line="276" w:lineRule="auto"/>
        <w:ind w:left="786"/>
        <w:jc w:val="both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3. </w:t>
      </w:r>
      <w:r w:rsidR="00A4760D" w:rsidRPr="003F2181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Park Aktywności </w:t>
      </w:r>
      <w:r>
        <w:rPr>
          <w:rFonts w:asciiTheme="minorHAnsi" w:hAnsiTheme="minorHAnsi" w:cstheme="minorHAnsi"/>
          <w:color w:val="auto"/>
          <w:sz w:val="22"/>
          <w:szCs w:val="22"/>
          <w:lang w:val="pl-PL"/>
        </w:rPr>
        <w:t>-</w:t>
      </w:r>
      <w:r w:rsidR="00A4760D" w:rsidRPr="003F2181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4 </w:t>
      </w:r>
      <w:r w:rsidR="00A4760D" w:rsidRPr="003F2181">
        <w:rPr>
          <w:rFonts w:asciiTheme="minorHAnsi" w:hAnsiTheme="minorHAnsi" w:cstheme="minorHAnsi"/>
          <w:color w:val="auto"/>
          <w:sz w:val="22"/>
          <w:szCs w:val="22"/>
          <w:lang w:val="pl-PL"/>
        </w:rPr>
        <w:t>osoby</w:t>
      </w:r>
      <w:r w:rsidR="00CC2796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:  </w:t>
      </w:r>
      <w:r w:rsidR="00A4760D" w:rsidRPr="003F2181">
        <w:rPr>
          <w:rFonts w:asciiTheme="minorHAnsi" w:hAnsiTheme="minorHAnsi" w:cstheme="minorHAnsi"/>
          <w:color w:val="auto"/>
          <w:sz w:val="22"/>
          <w:szCs w:val="22"/>
          <w:lang w:val="pl-PL"/>
        </w:rPr>
        <w:t>kierownik, brygadzista,</w:t>
      </w:r>
      <w:r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 instruktor, </w:t>
      </w:r>
      <w:r w:rsidR="00A4760D" w:rsidRPr="003F2181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 operator obsługi i napraw urządzeń technicznych</w:t>
      </w:r>
    </w:p>
    <w:p w14:paraId="600DF8B3" w14:textId="18CCFDE9" w:rsidR="00A4760D" w:rsidRPr="003F2181" w:rsidRDefault="00CC2796" w:rsidP="00CC2796">
      <w:pPr>
        <w:pStyle w:val="Standard"/>
        <w:spacing w:line="276" w:lineRule="auto"/>
        <w:ind w:left="786"/>
        <w:jc w:val="both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4. </w:t>
      </w:r>
      <w:r w:rsidR="00A4760D" w:rsidRPr="003F2181">
        <w:rPr>
          <w:rFonts w:asciiTheme="minorHAnsi" w:hAnsiTheme="minorHAnsi" w:cstheme="minorHAnsi"/>
          <w:color w:val="auto"/>
          <w:sz w:val="22"/>
          <w:szCs w:val="22"/>
          <w:lang w:val="pl-PL"/>
        </w:rPr>
        <w:t>Pracownicy terenowi</w:t>
      </w:r>
      <w:r w:rsidR="00E80093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 i gospodarczy</w:t>
      </w:r>
      <w:r w:rsidR="00A4760D" w:rsidRPr="003F2181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 - </w:t>
      </w:r>
      <w:r w:rsidR="00E80093">
        <w:rPr>
          <w:rFonts w:asciiTheme="minorHAnsi" w:hAnsiTheme="minorHAnsi" w:cstheme="minorHAnsi"/>
          <w:color w:val="auto"/>
          <w:sz w:val="22"/>
          <w:szCs w:val="22"/>
          <w:lang w:val="pl-PL"/>
        </w:rPr>
        <w:t>3</w:t>
      </w:r>
      <w:r w:rsidR="00A4760D" w:rsidRPr="003F2181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 osoby (specjalista ds. technicznych, specjalista ds. techniczno-logistycznych</w:t>
      </w:r>
      <w:r w:rsidR="00E80093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 i robotnik gosp</w:t>
      </w:r>
      <w:r>
        <w:rPr>
          <w:rFonts w:asciiTheme="minorHAnsi" w:hAnsiTheme="minorHAnsi" w:cstheme="minorHAnsi"/>
          <w:color w:val="auto"/>
          <w:sz w:val="22"/>
          <w:szCs w:val="22"/>
          <w:lang w:val="pl-PL"/>
        </w:rPr>
        <w:t>o</w:t>
      </w:r>
      <w:r w:rsidR="00E80093">
        <w:rPr>
          <w:rFonts w:asciiTheme="minorHAnsi" w:hAnsiTheme="minorHAnsi" w:cstheme="minorHAnsi"/>
          <w:color w:val="auto"/>
          <w:sz w:val="22"/>
          <w:szCs w:val="22"/>
          <w:lang w:val="pl-PL"/>
        </w:rPr>
        <w:t>darczy</w:t>
      </w:r>
      <w:r w:rsidR="00A4760D" w:rsidRPr="003F2181">
        <w:rPr>
          <w:rFonts w:asciiTheme="minorHAnsi" w:hAnsiTheme="minorHAnsi" w:cstheme="minorHAnsi"/>
          <w:color w:val="auto"/>
          <w:sz w:val="22"/>
          <w:szCs w:val="22"/>
          <w:lang w:val="pl-PL"/>
        </w:rPr>
        <w:t>),</w:t>
      </w:r>
    </w:p>
    <w:p w14:paraId="218A4B0C" w14:textId="77777777" w:rsidR="00CC2796" w:rsidRDefault="00CC2796" w:rsidP="00590987">
      <w:pPr>
        <w:autoSpaceDN w:val="0"/>
        <w:spacing w:after="100" w:line="360" w:lineRule="auto"/>
        <w:rPr>
          <w:rFonts w:eastAsia="Times New Roman" w:cstheme="minorHAnsi"/>
          <w:b/>
          <w:bCs/>
          <w:lang w:eastAsia="pl-PL"/>
        </w:rPr>
      </w:pPr>
    </w:p>
    <w:p w14:paraId="1A0B1F4E" w14:textId="0B359463" w:rsidR="003444CA" w:rsidRPr="003444CA" w:rsidRDefault="003444CA" w:rsidP="00590987">
      <w:pPr>
        <w:autoSpaceDN w:val="0"/>
        <w:spacing w:after="100" w:line="360" w:lineRule="auto"/>
        <w:rPr>
          <w:rFonts w:eastAsia="Times New Roman" w:cstheme="minorHAnsi"/>
          <w:b/>
          <w:bCs/>
          <w:lang w:eastAsia="pl-PL"/>
        </w:rPr>
      </w:pPr>
      <w:r w:rsidRPr="003444CA">
        <w:rPr>
          <w:rFonts w:eastAsia="Times New Roman" w:cstheme="minorHAnsi"/>
          <w:b/>
          <w:bCs/>
          <w:lang w:eastAsia="pl-PL"/>
        </w:rPr>
        <w:t>BIBLIOTEKA</w:t>
      </w:r>
    </w:p>
    <w:p w14:paraId="37BCAE02" w14:textId="12912329" w:rsidR="003444CA" w:rsidRPr="003444CA" w:rsidRDefault="003444CA" w:rsidP="00257F6F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eastAsia="Arial Unicode MS" w:cstheme="minorHAnsi"/>
          <w:kern w:val="3"/>
          <w:lang w:eastAsia="zh-CN" w:bidi="hi-IN"/>
        </w:rPr>
      </w:pPr>
      <w:r w:rsidRPr="003444CA">
        <w:rPr>
          <w:rFonts w:eastAsia="Arial Unicode MS" w:cstheme="minorHAnsi"/>
          <w:kern w:val="3"/>
          <w:lang w:eastAsia="zh-CN" w:bidi="hi-IN"/>
        </w:rPr>
        <w:t>Biblioteka stała się miejscem mniej lub bardziej zorganizowanych spotkań, przytulnym zakątkiem, w którym można przejrzeć czasopisma, wypożyczyć interesującą lekturę, pozyskać dostęp do publikacji elektronicznych, a także obejrzeć wystawę dzieł sztuki, spotkać się  z artystami i autorami książek, czy przy dźwiękach kojącej muzyki napić się wybornej kawy.</w:t>
      </w:r>
    </w:p>
    <w:p w14:paraId="5C6C55D2" w14:textId="77777777" w:rsidR="003444CA" w:rsidRPr="003444CA" w:rsidRDefault="003444CA" w:rsidP="00257F6F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eastAsia="Arial Unicode MS" w:cstheme="minorHAnsi"/>
          <w:kern w:val="3"/>
          <w:lang w:eastAsia="zh-CN" w:bidi="hi-IN"/>
        </w:rPr>
      </w:pPr>
      <w:r w:rsidRPr="003444CA">
        <w:rPr>
          <w:rFonts w:eastAsia="Arial Unicode MS" w:cstheme="minorHAnsi"/>
          <w:kern w:val="3"/>
          <w:lang w:eastAsia="zh-CN" w:bidi="hi-IN"/>
        </w:rPr>
        <w:t>W trosce o zapewnienie użytkownikom atrakcyjnej oferty biblioteka kontynuuje współpracę z:</w:t>
      </w:r>
    </w:p>
    <w:p w14:paraId="432543FD" w14:textId="77777777" w:rsidR="003444CA" w:rsidRPr="003444CA" w:rsidRDefault="003444CA" w:rsidP="00257F6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rial Unicode MS" w:cstheme="minorHAnsi"/>
          <w:kern w:val="3"/>
          <w:lang w:eastAsia="zh-CN" w:bidi="hi-IN"/>
        </w:rPr>
      </w:pPr>
      <w:r w:rsidRPr="003444CA">
        <w:rPr>
          <w:rFonts w:eastAsia="Arial Unicode MS" w:cstheme="minorHAnsi"/>
          <w:kern w:val="3"/>
          <w:lang w:eastAsia="zh-CN" w:bidi="hi-IN"/>
        </w:rPr>
        <w:t xml:space="preserve">- cyfrową wypożyczalnią </w:t>
      </w:r>
      <w:proofErr w:type="spellStart"/>
      <w:r w:rsidRPr="003444CA">
        <w:rPr>
          <w:rFonts w:eastAsia="Arial Unicode MS" w:cstheme="minorHAnsi"/>
          <w:kern w:val="3"/>
          <w:lang w:eastAsia="zh-CN" w:bidi="hi-IN"/>
        </w:rPr>
        <w:t>Academica</w:t>
      </w:r>
      <w:proofErr w:type="spellEnd"/>
      <w:r w:rsidRPr="003444CA">
        <w:rPr>
          <w:rFonts w:eastAsia="Arial Unicode MS" w:cstheme="minorHAnsi"/>
          <w:kern w:val="3"/>
          <w:lang w:eastAsia="zh-CN" w:bidi="hi-IN"/>
        </w:rPr>
        <w:t>, umożliwiającą użytkownikom dostęp i korzystanie z 3,5 mln publikacji popularnonaukowych,</w:t>
      </w:r>
    </w:p>
    <w:p w14:paraId="07AE0D91" w14:textId="77777777" w:rsidR="003444CA" w:rsidRPr="003444CA" w:rsidRDefault="003444CA" w:rsidP="00257F6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rial Unicode MS" w:cstheme="minorHAnsi"/>
          <w:kern w:val="3"/>
          <w:lang w:eastAsia="zh-CN" w:bidi="hi-IN"/>
        </w:rPr>
      </w:pPr>
      <w:r w:rsidRPr="003444CA">
        <w:rPr>
          <w:rFonts w:eastAsia="Arial Unicode MS" w:cstheme="minorHAnsi"/>
          <w:kern w:val="3"/>
          <w:lang w:eastAsia="zh-CN" w:bidi="hi-IN"/>
        </w:rPr>
        <w:t>- ogólnopolską akcją organizowaną przez Instytut Książki pod nazwą „Mała Książka Wielki Człowiek”, dzięki której w 2022r. wydano wyprawki czytelnicze 63 najmłodszym czytelnikom w wieku 3-6 lat,</w:t>
      </w:r>
    </w:p>
    <w:p w14:paraId="3B4B202F" w14:textId="77777777" w:rsidR="003444CA" w:rsidRPr="003444CA" w:rsidRDefault="003444CA" w:rsidP="00257F6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rial Unicode MS" w:cstheme="minorHAnsi"/>
          <w:kern w:val="3"/>
          <w:lang w:eastAsia="zh-CN" w:bidi="hi-IN"/>
        </w:rPr>
      </w:pPr>
      <w:r w:rsidRPr="003444CA">
        <w:rPr>
          <w:rFonts w:eastAsia="Arial Unicode MS" w:cstheme="minorHAnsi"/>
          <w:kern w:val="3"/>
          <w:lang w:eastAsia="zh-CN" w:bidi="hi-IN"/>
        </w:rPr>
        <w:t>- platformą LEGIMI, umożliwiającą naszym czytelnikom bezpłatne korzystanie z blisko 160 tysięcy ebooków i audiobooków</w:t>
      </w:r>
    </w:p>
    <w:p w14:paraId="4C1E80DE" w14:textId="77777777" w:rsidR="003444CA" w:rsidRPr="003444CA" w:rsidRDefault="003444CA" w:rsidP="00257F6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rial Unicode MS" w:cstheme="minorHAnsi"/>
          <w:kern w:val="3"/>
          <w:lang w:eastAsia="zh-CN" w:bidi="hi-IN"/>
        </w:rPr>
      </w:pPr>
      <w:r w:rsidRPr="003444CA">
        <w:rPr>
          <w:rFonts w:eastAsia="Arial Unicode MS" w:cstheme="minorHAnsi"/>
          <w:kern w:val="3"/>
          <w:lang w:eastAsia="zh-CN" w:bidi="hi-IN"/>
        </w:rPr>
        <w:t>- Instytutem Książki, poprzez działalność jedlińskiego  Dyskusyjnego Klubu Książki pozyskujemy bezpłatnie część księgozbioru oraz dotację na przeprowadzenie spotkań autorskich.</w:t>
      </w:r>
    </w:p>
    <w:p w14:paraId="49429DAA" w14:textId="77777777" w:rsidR="003444CA" w:rsidRPr="003444CA" w:rsidRDefault="003444CA" w:rsidP="00257F6F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eastAsia="Arial Unicode MS" w:cstheme="minorHAnsi"/>
          <w:kern w:val="3"/>
          <w:lang w:eastAsia="zh-CN" w:bidi="hi-IN"/>
        </w:rPr>
      </w:pPr>
      <w:r w:rsidRPr="003444CA">
        <w:rPr>
          <w:rFonts w:eastAsia="Arial Unicode MS" w:cstheme="minorHAnsi"/>
          <w:kern w:val="3"/>
          <w:lang w:eastAsia="zh-CN" w:bidi="hi-IN"/>
        </w:rPr>
        <w:t>Dużym udogodnieniem dla mieszkańców i ich sporym zainteresowaniem cieszy się akcja „BIBLIOTEKA NA KÓŁKACH”, czyli BEZPŁATNY TRANSPORT W OBIE STRONY  I/LUB DOSTARCZANIE ZAMÓWIONYCH KSIĄŻEK POD WYBRANY ADRES, realizowana dzięki współpracy z Urzędem Miasta.  Akcja jest efektem zapotrzebowania czytelników zamieszkujących odległe dzielnice, mających problem z poruszaniem się na korzystanie  z zasobów biblioteki.  W 2022 r. dowożono książki i/lub czytelników 44 razy.</w:t>
      </w:r>
    </w:p>
    <w:p w14:paraId="1BA75482" w14:textId="77777777" w:rsidR="003444CA" w:rsidRPr="003444CA" w:rsidRDefault="003444CA" w:rsidP="00257F6F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eastAsia="Arial Unicode MS" w:cstheme="minorHAnsi"/>
          <w:kern w:val="3"/>
          <w:lang w:eastAsia="zh-CN" w:bidi="hi-IN"/>
        </w:rPr>
      </w:pPr>
      <w:r w:rsidRPr="003444CA">
        <w:rPr>
          <w:rFonts w:eastAsia="Arial Unicode MS" w:cstheme="minorHAnsi"/>
          <w:kern w:val="3"/>
          <w:lang w:eastAsia="zh-CN" w:bidi="hi-IN"/>
        </w:rPr>
        <w:t xml:space="preserve">Nowością, zapoczątkowaną w 2022 r. było utworzenie w bibliotece Galerii Sztuki, która oferuje stałą możliwość zwiedzania, zakupu dzieł sztuki, a także cykliczne wystawy (wernisaże i </w:t>
      </w:r>
      <w:proofErr w:type="spellStart"/>
      <w:r w:rsidRPr="003444CA">
        <w:rPr>
          <w:rFonts w:eastAsia="Arial Unicode MS" w:cstheme="minorHAnsi"/>
          <w:kern w:val="3"/>
          <w:lang w:eastAsia="zh-CN" w:bidi="hi-IN"/>
        </w:rPr>
        <w:t>finisaże</w:t>
      </w:r>
      <w:proofErr w:type="spellEnd"/>
      <w:r w:rsidRPr="003444CA">
        <w:rPr>
          <w:rFonts w:eastAsia="Arial Unicode MS" w:cstheme="minorHAnsi"/>
          <w:kern w:val="3"/>
          <w:lang w:eastAsia="zh-CN" w:bidi="hi-IN"/>
        </w:rPr>
        <w:t>) oraz spotkania z artystami, połączone z kameralnymi koncertami muzycznymi.</w:t>
      </w:r>
    </w:p>
    <w:p w14:paraId="7D61B938" w14:textId="77777777" w:rsidR="003444CA" w:rsidRPr="003444CA" w:rsidRDefault="003444CA" w:rsidP="00257F6F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eastAsia="Arial Unicode MS" w:cstheme="minorHAnsi"/>
          <w:kern w:val="3"/>
          <w:lang w:eastAsia="zh-CN" w:bidi="hi-IN"/>
        </w:rPr>
      </w:pPr>
      <w:r w:rsidRPr="003444CA">
        <w:rPr>
          <w:rFonts w:eastAsia="Arial Unicode MS" w:cstheme="minorHAnsi"/>
          <w:kern w:val="3"/>
          <w:lang w:eastAsia="zh-CN" w:bidi="hi-IN"/>
        </w:rPr>
        <w:t>Efektem podążania za zmieniającymi się trendami czytelniczymi jest zmodyfikowana struktura zakupów. W porównaniu do roku 2021r. zakupiono o 15 % mniej książek drukowanych (677 wol. w 2021r., 575 wol. W 2022r.), zwiększając znacząco, tj. o 140 % zakup zdalnych dostępów do książek (114 943 stron w 2021r., 277 778 stron w 2022r.)</w:t>
      </w:r>
    </w:p>
    <w:p w14:paraId="290B89D0" w14:textId="77777777" w:rsidR="003444CA" w:rsidRPr="003444CA" w:rsidRDefault="003444CA" w:rsidP="00257F6F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eastAsia="Arial Unicode MS" w:cstheme="minorHAnsi"/>
          <w:kern w:val="3"/>
          <w:lang w:eastAsia="zh-CN" w:bidi="hi-IN"/>
        </w:rPr>
      </w:pPr>
      <w:r w:rsidRPr="003444CA">
        <w:rPr>
          <w:rFonts w:eastAsia="Arial Unicode MS" w:cstheme="minorHAnsi"/>
          <w:kern w:val="3"/>
          <w:lang w:eastAsia="zh-CN" w:bidi="hi-IN"/>
        </w:rPr>
        <w:t>W ramach przynależności do struktury Centrum Kultury biblioteka odpowiada za opracowanie koncepcji i przygotowanie wniosków o dofinansowanie wydarzeń. W roku 2022 aplikowano do:</w:t>
      </w:r>
    </w:p>
    <w:p w14:paraId="3AB2BCC4" w14:textId="77777777" w:rsidR="003444CA" w:rsidRPr="003444CA" w:rsidRDefault="003444CA" w:rsidP="00257F6F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eastAsia="Arial Unicode MS" w:cstheme="minorHAnsi"/>
          <w:kern w:val="3"/>
          <w:lang w:eastAsia="zh-CN" w:bidi="hi-IN"/>
        </w:rPr>
      </w:pPr>
      <w:r w:rsidRPr="003444CA">
        <w:rPr>
          <w:rFonts w:eastAsia="Arial Unicode MS" w:cstheme="minorHAnsi"/>
          <w:kern w:val="3"/>
          <w:lang w:eastAsia="zh-CN" w:bidi="hi-IN"/>
        </w:rPr>
        <w:t>- Biblioteka Narodowa – Zakup nowości wydawniczych i zdalnego dostępu dla bibliotek publicznych (otrzymano 7700 zł)</w:t>
      </w:r>
    </w:p>
    <w:p w14:paraId="76007AA0" w14:textId="77777777" w:rsidR="003444CA" w:rsidRPr="003444CA" w:rsidRDefault="003444CA" w:rsidP="00257F6F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eastAsia="Arial Unicode MS" w:cstheme="minorHAnsi"/>
          <w:kern w:val="3"/>
          <w:lang w:eastAsia="zh-CN" w:bidi="hi-IN"/>
        </w:rPr>
      </w:pPr>
      <w:r w:rsidRPr="003444CA">
        <w:rPr>
          <w:rFonts w:eastAsia="Arial Unicode MS" w:cstheme="minorHAnsi"/>
          <w:kern w:val="3"/>
          <w:lang w:eastAsia="zh-CN" w:bidi="hi-IN"/>
        </w:rPr>
        <w:t>- Instytut Książki – spotkanie autorskie w ramach Dyskusyjnego Klubu Książki (otrzymano 1000 zł)</w:t>
      </w:r>
    </w:p>
    <w:p w14:paraId="0B6D3AA6" w14:textId="77777777" w:rsidR="003444CA" w:rsidRPr="003444CA" w:rsidRDefault="003444CA" w:rsidP="00257F6F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eastAsia="Arial Unicode MS" w:cstheme="minorHAnsi"/>
          <w:kern w:val="3"/>
          <w:lang w:eastAsia="zh-CN" w:bidi="hi-IN"/>
        </w:rPr>
      </w:pPr>
      <w:r w:rsidRPr="003444CA">
        <w:rPr>
          <w:rFonts w:eastAsia="Arial Unicode MS" w:cstheme="minorHAnsi"/>
          <w:kern w:val="3"/>
          <w:lang w:eastAsia="zh-CN" w:bidi="hi-IN"/>
        </w:rPr>
        <w:t>- Narodowe Centrum Kultury w ramach programu Kultura Interwencje - XIX Dolnośląski Festiwal Zupy</w:t>
      </w:r>
    </w:p>
    <w:p w14:paraId="786FA2C8" w14:textId="77777777" w:rsidR="003444CA" w:rsidRPr="003444CA" w:rsidRDefault="003444CA" w:rsidP="00257F6F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eastAsia="Arial Unicode MS" w:cstheme="minorHAnsi"/>
          <w:kern w:val="3"/>
          <w:lang w:eastAsia="zh-CN" w:bidi="hi-IN"/>
        </w:rPr>
      </w:pPr>
      <w:r w:rsidRPr="003444CA">
        <w:rPr>
          <w:rFonts w:eastAsia="Arial Unicode MS" w:cstheme="minorHAnsi"/>
          <w:kern w:val="3"/>
          <w:lang w:eastAsia="zh-CN" w:bidi="hi-IN"/>
        </w:rPr>
        <w:t>- Program Niepodległa - Przystanek Niepodległość - Jedlina-Zdrój 2022</w:t>
      </w:r>
    </w:p>
    <w:p w14:paraId="6DC4C080" w14:textId="77777777" w:rsidR="003444CA" w:rsidRPr="003444CA" w:rsidRDefault="003444CA" w:rsidP="00257F6F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eastAsia="Arial Unicode MS" w:cstheme="minorHAnsi"/>
          <w:kern w:val="3"/>
          <w:lang w:eastAsia="zh-CN" w:bidi="hi-IN"/>
        </w:rPr>
      </w:pPr>
      <w:r w:rsidRPr="003444CA">
        <w:rPr>
          <w:rFonts w:eastAsia="Arial Unicode MS" w:cstheme="minorHAnsi"/>
          <w:kern w:val="3"/>
          <w:lang w:eastAsia="zh-CN" w:bidi="hi-IN"/>
        </w:rPr>
        <w:t>- Rozgrzewamy Polskie Serca – Obchody Święta Niepodległości</w:t>
      </w:r>
    </w:p>
    <w:p w14:paraId="3019D36E" w14:textId="77777777" w:rsidR="003444CA" w:rsidRPr="003444CA" w:rsidRDefault="003444CA" w:rsidP="00257F6F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eastAsia="Arial Unicode MS" w:cstheme="minorHAnsi"/>
          <w:kern w:val="3"/>
          <w:lang w:eastAsia="zh-CN" w:bidi="hi-IN"/>
        </w:rPr>
      </w:pPr>
    </w:p>
    <w:p w14:paraId="69D0F036" w14:textId="77777777" w:rsidR="003444CA" w:rsidRPr="003444CA" w:rsidRDefault="003444CA" w:rsidP="00257F6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rial Unicode MS" w:cstheme="minorHAnsi"/>
          <w:kern w:val="3"/>
          <w:lang w:eastAsia="zh-CN" w:bidi="hi-IN"/>
        </w:rPr>
      </w:pPr>
      <w:r w:rsidRPr="003444CA">
        <w:rPr>
          <w:rFonts w:eastAsia="Arial Unicode MS" w:cstheme="minorHAnsi"/>
          <w:kern w:val="3"/>
          <w:lang w:eastAsia="zh-CN" w:bidi="hi-IN"/>
        </w:rPr>
        <w:t>Na zadania, które odbędą się w 2023r. złożono następujące projekty:</w:t>
      </w:r>
    </w:p>
    <w:p w14:paraId="0F9C2BE0" w14:textId="77777777" w:rsidR="003444CA" w:rsidRPr="003444CA" w:rsidRDefault="003444CA" w:rsidP="00257F6F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eastAsia="Arial Unicode MS" w:cstheme="minorHAnsi"/>
          <w:kern w:val="3"/>
          <w:lang w:eastAsia="zh-CN" w:bidi="hi-IN"/>
        </w:rPr>
      </w:pPr>
      <w:r w:rsidRPr="003444CA">
        <w:rPr>
          <w:rFonts w:eastAsia="Arial Unicode MS" w:cstheme="minorHAnsi"/>
          <w:kern w:val="3"/>
          <w:lang w:eastAsia="zh-CN" w:bidi="hi-IN"/>
        </w:rPr>
        <w:t xml:space="preserve">- do </w:t>
      </w:r>
      <w:proofErr w:type="spellStart"/>
      <w:r w:rsidRPr="003444CA">
        <w:rPr>
          <w:rFonts w:eastAsia="Arial Unicode MS" w:cstheme="minorHAnsi"/>
          <w:kern w:val="3"/>
          <w:lang w:eastAsia="zh-CN" w:bidi="hi-IN"/>
        </w:rPr>
        <w:t>MKiDN</w:t>
      </w:r>
      <w:proofErr w:type="spellEnd"/>
      <w:r w:rsidRPr="003444CA">
        <w:rPr>
          <w:rFonts w:eastAsia="Arial Unicode MS" w:cstheme="minorHAnsi"/>
          <w:kern w:val="3"/>
          <w:lang w:eastAsia="zh-CN" w:bidi="hi-IN"/>
        </w:rPr>
        <w:t xml:space="preserve"> w ramach programu Wydarzenia artystyczne dla dzieci i młodzieży – Teatr młodego widza</w:t>
      </w:r>
    </w:p>
    <w:p w14:paraId="754BE532" w14:textId="77777777" w:rsidR="003444CA" w:rsidRPr="003444CA" w:rsidRDefault="003444CA" w:rsidP="00257F6F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eastAsia="Arial Unicode MS" w:cstheme="minorHAnsi"/>
          <w:kern w:val="3"/>
          <w:lang w:eastAsia="zh-CN" w:bidi="hi-IN"/>
        </w:rPr>
      </w:pPr>
      <w:r w:rsidRPr="003444CA">
        <w:rPr>
          <w:rFonts w:eastAsia="Arial Unicode MS" w:cstheme="minorHAnsi"/>
          <w:kern w:val="3"/>
          <w:lang w:eastAsia="zh-CN" w:bidi="hi-IN"/>
        </w:rPr>
        <w:t>- do Narodowego Centrum Kultury w ramach programu Kultura Dostępna – „Świętujemy z teatrem”</w:t>
      </w:r>
    </w:p>
    <w:p w14:paraId="783BD711" w14:textId="77777777" w:rsidR="003444CA" w:rsidRPr="003444CA" w:rsidRDefault="003444CA" w:rsidP="0059098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rial Unicode MS" w:cstheme="minorHAnsi"/>
          <w:kern w:val="3"/>
          <w:lang w:eastAsia="zh-CN" w:bidi="hi-IN"/>
        </w:rPr>
      </w:pPr>
      <w:r w:rsidRPr="003444CA">
        <w:rPr>
          <w:rFonts w:eastAsia="Arial Unicode MS" w:cstheme="minorHAnsi"/>
          <w:kern w:val="3"/>
          <w:lang w:eastAsia="zh-CN" w:bidi="hi-IN"/>
        </w:rPr>
        <w:t>Biblioteka realizowała również (w siedzibie Centrum Kultury) program zajęć filmowo-bajkowych w ramach cyklu „MINI KINO W CK”, pośredniczyła w udostępnianiu wieży widokowej przy kościele oraz obsłudze punktu Informacji Turystycznej.</w:t>
      </w:r>
    </w:p>
    <w:p w14:paraId="2AB6A296" w14:textId="77777777" w:rsidR="003444CA" w:rsidRPr="003444CA" w:rsidRDefault="003444CA" w:rsidP="00257F6F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eastAsia="Arial Unicode MS" w:cstheme="minorHAnsi"/>
          <w:kern w:val="3"/>
          <w:lang w:eastAsia="zh-CN" w:bidi="hi-IN"/>
        </w:rPr>
      </w:pPr>
      <w:r w:rsidRPr="003444CA">
        <w:rPr>
          <w:rFonts w:eastAsia="Arial Unicode MS" w:cstheme="minorHAnsi"/>
          <w:kern w:val="3"/>
          <w:lang w:eastAsia="zh-CN" w:bidi="hi-IN"/>
        </w:rPr>
        <w:t>Z uwagi na wymóg Biblioteki Narodowej zakładający przyznanie dotacji na zakup nowości pod warunkiem dodatkowej pracy w soboty, nasza biblioteka rozszerzyła   w roku 2022 swą działalność o pracę w 14 sobót w wymiarze po 4 godz./1 sob.</w:t>
      </w:r>
    </w:p>
    <w:p w14:paraId="3B880E43" w14:textId="77777777" w:rsidR="003444CA" w:rsidRPr="003444CA" w:rsidRDefault="003444CA" w:rsidP="00257F6F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eastAsia="Arial Unicode MS" w:cstheme="minorHAnsi"/>
          <w:kern w:val="3"/>
          <w:lang w:eastAsia="zh-CN" w:bidi="hi-IN"/>
        </w:rPr>
      </w:pPr>
    </w:p>
    <w:p w14:paraId="6D97FBE6" w14:textId="77777777" w:rsidR="003444CA" w:rsidRPr="003444CA" w:rsidRDefault="003444CA" w:rsidP="00257F6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rial Unicode MS" w:cstheme="minorHAnsi"/>
          <w:kern w:val="3"/>
          <w:u w:val="single"/>
          <w:lang w:eastAsia="zh-CN" w:bidi="hi-IN"/>
        </w:rPr>
      </w:pPr>
      <w:r w:rsidRPr="003444CA">
        <w:rPr>
          <w:rFonts w:eastAsia="Arial Unicode MS" w:cstheme="minorHAnsi"/>
          <w:kern w:val="3"/>
          <w:u w:val="single"/>
          <w:lang w:eastAsia="zh-CN" w:bidi="hi-IN"/>
        </w:rPr>
        <w:t>Wybrane dane statystyczne za rok 2022:</w:t>
      </w:r>
    </w:p>
    <w:p w14:paraId="7AA7A568" w14:textId="77777777" w:rsidR="003444CA" w:rsidRPr="003444CA" w:rsidRDefault="003444CA" w:rsidP="00257F6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rial Unicode MS" w:cstheme="minorHAnsi"/>
          <w:kern w:val="3"/>
          <w:lang w:eastAsia="zh-CN" w:bidi="hi-IN"/>
        </w:rPr>
      </w:pPr>
      <w:r w:rsidRPr="003444CA">
        <w:rPr>
          <w:rFonts w:eastAsia="Arial Unicode MS" w:cstheme="minorHAnsi"/>
          <w:kern w:val="3"/>
          <w:lang w:eastAsia="zh-CN" w:bidi="hi-IN"/>
        </w:rPr>
        <w:t>- stan księgozbioru na 31.12.2022 – 13226 egz.</w:t>
      </w:r>
    </w:p>
    <w:p w14:paraId="0C81748E" w14:textId="77777777" w:rsidR="003444CA" w:rsidRPr="003444CA" w:rsidRDefault="003444CA" w:rsidP="00257F6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rial Unicode MS" w:cstheme="minorHAnsi"/>
          <w:kern w:val="3"/>
          <w:lang w:eastAsia="zh-CN" w:bidi="hi-IN"/>
        </w:rPr>
      </w:pPr>
      <w:r w:rsidRPr="003444CA">
        <w:rPr>
          <w:rFonts w:eastAsia="Arial Unicode MS" w:cstheme="minorHAnsi"/>
          <w:kern w:val="3"/>
          <w:lang w:eastAsia="zh-CN" w:bidi="hi-IN"/>
        </w:rPr>
        <w:t>- użytkownicy zarejestrowani w bibliotece – 1151 os.</w:t>
      </w:r>
    </w:p>
    <w:p w14:paraId="5D61231B" w14:textId="77777777" w:rsidR="003444CA" w:rsidRPr="003444CA" w:rsidRDefault="003444CA" w:rsidP="00257F6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rial Unicode MS" w:cstheme="minorHAnsi"/>
          <w:kern w:val="3"/>
          <w:lang w:eastAsia="zh-CN" w:bidi="hi-IN"/>
        </w:rPr>
      </w:pPr>
      <w:r w:rsidRPr="003444CA">
        <w:rPr>
          <w:rFonts w:eastAsia="Arial Unicode MS" w:cstheme="minorHAnsi"/>
          <w:kern w:val="3"/>
          <w:lang w:eastAsia="zh-CN" w:bidi="hi-IN"/>
        </w:rPr>
        <w:t>- czytelnicy aktywnie wypożyczający – 559 os.</w:t>
      </w:r>
    </w:p>
    <w:p w14:paraId="728CB37F" w14:textId="77777777" w:rsidR="003444CA" w:rsidRPr="003444CA" w:rsidRDefault="003444CA" w:rsidP="00257F6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rial Unicode MS" w:cstheme="minorHAnsi"/>
          <w:kern w:val="3"/>
          <w:lang w:eastAsia="zh-CN" w:bidi="hi-IN"/>
        </w:rPr>
      </w:pPr>
      <w:r w:rsidRPr="003444CA">
        <w:rPr>
          <w:rFonts w:eastAsia="Arial Unicode MS" w:cstheme="minorHAnsi"/>
          <w:kern w:val="3"/>
          <w:lang w:eastAsia="zh-CN" w:bidi="hi-IN"/>
        </w:rPr>
        <w:t xml:space="preserve">- liczba </w:t>
      </w:r>
      <w:proofErr w:type="spellStart"/>
      <w:r w:rsidRPr="003444CA">
        <w:rPr>
          <w:rFonts w:eastAsia="Arial Unicode MS" w:cstheme="minorHAnsi"/>
          <w:kern w:val="3"/>
          <w:lang w:eastAsia="zh-CN" w:bidi="hi-IN"/>
        </w:rPr>
        <w:t>wypożyczeń</w:t>
      </w:r>
      <w:proofErr w:type="spellEnd"/>
      <w:r w:rsidRPr="003444CA">
        <w:rPr>
          <w:rFonts w:eastAsia="Arial Unicode MS" w:cstheme="minorHAnsi"/>
          <w:kern w:val="3"/>
          <w:lang w:eastAsia="zh-CN" w:bidi="hi-IN"/>
        </w:rPr>
        <w:t xml:space="preserve"> – 11381 wol.</w:t>
      </w:r>
    </w:p>
    <w:p w14:paraId="1ACF1689" w14:textId="77777777" w:rsidR="003444CA" w:rsidRPr="003444CA" w:rsidRDefault="003444CA" w:rsidP="00257F6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rial Unicode MS" w:cstheme="minorHAnsi"/>
          <w:kern w:val="3"/>
          <w:lang w:eastAsia="zh-CN" w:bidi="hi-IN"/>
        </w:rPr>
      </w:pPr>
      <w:r w:rsidRPr="003444CA">
        <w:rPr>
          <w:rFonts w:eastAsia="Arial Unicode MS" w:cstheme="minorHAnsi"/>
          <w:kern w:val="3"/>
          <w:lang w:eastAsia="zh-CN" w:bidi="hi-IN"/>
        </w:rPr>
        <w:t>- odwiedziny w bibliotece – 9192</w:t>
      </w:r>
    </w:p>
    <w:p w14:paraId="15A041F1" w14:textId="77777777" w:rsidR="003444CA" w:rsidRPr="003444CA" w:rsidRDefault="003444CA" w:rsidP="00257F6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rial Unicode MS" w:cstheme="minorHAnsi"/>
          <w:kern w:val="3"/>
          <w:lang w:eastAsia="zh-CN" w:bidi="hi-IN"/>
        </w:rPr>
      </w:pPr>
      <w:r w:rsidRPr="003444CA">
        <w:rPr>
          <w:rFonts w:eastAsia="Arial Unicode MS" w:cstheme="minorHAnsi"/>
          <w:kern w:val="3"/>
          <w:lang w:eastAsia="zh-CN" w:bidi="hi-IN"/>
        </w:rPr>
        <w:t>- zakup księgozbioru w woluminach – 575 wol.</w:t>
      </w:r>
    </w:p>
    <w:p w14:paraId="400E688F" w14:textId="77777777" w:rsidR="003444CA" w:rsidRPr="003444CA" w:rsidRDefault="003444CA" w:rsidP="00257F6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rial Unicode MS" w:cstheme="minorHAnsi"/>
          <w:kern w:val="3"/>
          <w:lang w:eastAsia="zh-CN" w:bidi="hi-IN"/>
        </w:rPr>
      </w:pPr>
      <w:r w:rsidRPr="003444CA">
        <w:rPr>
          <w:rFonts w:eastAsia="Arial Unicode MS" w:cstheme="minorHAnsi"/>
          <w:kern w:val="3"/>
          <w:lang w:eastAsia="zh-CN" w:bidi="hi-IN"/>
        </w:rPr>
        <w:t>- przybyło księgozbioru (z darów) – 48 wol.</w:t>
      </w:r>
    </w:p>
    <w:p w14:paraId="03CDFDA9" w14:textId="77777777" w:rsidR="003444CA" w:rsidRPr="003444CA" w:rsidRDefault="003444CA" w:rsidP="00257F6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rial Unicode MS" w:cstheme="minorHAnsi"/>
          <w:kern w:val="3"/>
          <w:lang w:eastAsia="zh-CN" w:bidi="hi-IN"/>
        </w:rPr>
      </w:pPr>
      <w:r w:rsidRPr="003444CA">
        <w:rPr>
          <w:rFonts w:eastAsia="Arial Unicode MS" w:cstheme="minorHAnsi"/>
          <w:kern w:val="3"/>
          <w:lang w:eastAsia="zh-CN" w:bidi="hi-IN"/>
        </w:rPr>
        <w:t>- zakup zdalnego dostępu do książek – 277 778 stron</w:t>
      </w:r>
    </w:p>
    <w:p w14:paraId="1088E95B" w14:textId="77777777" w:rsidR="003444CA" w:rsidRPr="003444CA" w:rsidRDefault="003444CA" w:rsidP="00257F6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rial Unicode MS" w:cstheme="minorHAnsi"/>
          <w:kern w:val="3"/>
          <w:lang w:eastAsia="zh-CN" w:bidi="hi-IN"/>
        </w:rPr>
      </w:pPr>
      <w:r w:rsidRPr="003444CA">
        <w:rPr>
          <w:rFonts w:eastAsia="Arial Unicode MS" w:cstheme="minorHAnsi"/>
          <w:kern w:val="3"/>
          <w:lang w:eastAsia="zh-CN" w:bidi="hi-IN"/>
        </w:rPr>
        <w:t>- ubyło woluminów - 440</w:t>
      </w:r>
    </w:p>
    <w:p w14:paraId="42E3897A" w14:textId="77777777" w:rsidR="003444CA" w:rsidRPr="003444CA" w:rsidRDefault="003444CA" w:rsidP="00257F6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rial Unicode MS" w:cstheme="minorHAnsi"/>
          <w:kern w:val="3"/>
          <w:u w:val="single"/>
          <w:lang w:eastAsia="zh-CN" w:bidi="hi-IN"/>
        </w:rPr>
      </w:pPr>
    </w:p>
    <w:p w14:paraId="2E1DE177" w14:textId="77777777" w:rsidR="003444CA" w:rsidRPr="003444CA" w:rsidRDefault="003444CA" w:rsidP="00257F6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rial Unicode MS" w:cstheme="minorHAnsi"/>
          <w:kern w:val="3"/>
          <w:u w:val="single"/>
          <w:lang w:eastAsia="zh-CN" w:bidi="hi-IN"/>
        </w:rPr>
      </w:pPr>
      <w:r w:rsidRPr="003444CA">
        <w:rPr>
          <w:rFonts w:eastAsia="Arial Unicode MS" w:cstheme="minorHAnsi"/>
          <w:kern w:val="3"/>
          <w:u w:val="single"/>
          <w:lang w:eastAsia="zh-CN" w:bidi="hi-IN"/>
        </w:rPr>
        <w:t>Wybrane wydarzenia, które miały miejsce w 2022r.:</w:t>
      </w:r>
    </w:p>
    <w:p w14:paraId="4B5F6B65" w14:textId="77777777" w:rsidR="003444CA" w:rsidRPr="003444CA" w:rsidRDefault="003444CA" w:rsidP="00257F6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rial Unicode MS" w:cstheme="minorHAnsi"/>
          <w:kern w:val="3"/>
          <w:lang w:eastAsia="zh-CN" w:bidi="hi-IN"/>
        </w:rPr>
      </w:pPr>
      <w:r w:rsidRPr="003444CA">
        <w:rPr>
          <w:rFonts w:eastAsia="Arial Unicode MS" w:cstheme="minorHAnsi"/>
          <w:kern w:val="3"/>
          <w:lang w:eastAsia="zh-CN" w:bidi="hi-IN"/>
        </w:rPr>
        <w:t xml:space="preserve">04.01.2022 r. – Najlepszy Czytelnik Roku 2021 </w:t>
      </w:r>
    </w:p>
    <w:p w14:paraId="26A7E160" w14:textId="77777777" w:rsidR="003444CA" w:rsidRPr="003444CA" w:rsidRDefault="003444CA" w:rsidP="00257F6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rial Unicode MS" w:cstheme="minorHAnsi"/>
          <w:kern w:val="3"/>
          <w:lang w:eastAsia="zh-CN" w:bidi="hi-IN"/>
        </w:rPr>
      </w:pPr>
      <w:r w:rsidRPr="003444CA">
        <w:rPr>
          <w:rFonts w:eastAsia="Arial Unicode MS" w:cstheme="minorHAnsi"/>
          <w:kern w:val="3"/>
          <w:lang w:eastAsia="zh-CN" w:bidi="hi-IN"/>
        </w:rPr>
        <w:t xml:space="preserve">14.01.2022 r. – Telewizja Sudecka w Bibliotece </w:t>
      </w:r>
    </w:p>
    <w:p w14:paraId="117DF7FE" w14:textId="77777777" w:rsidR="003444CA" w:rsidRPr="003444CA" w:rsidRDefault="003444CA" w:rsidP="00257F6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rial Unicode MS" w:cstheme="minorHAnsi"/>
          <w:kern w:val="3"/>
          <w:lang w:eastAsia="zh-CN" w:bidi="hi-IN"/>
        </w:rPr>
      </w:pPr>
      <w:r w:rsidRPr="003444CA">
        <w:rPr>
          <w:rFonts w:eastAsia="Arial Unicode MS" w:cstheme="minorHAnsi"/>
          <w:kern w:val="3"/>
          <w:lang w:eastAsia="zh-CN" w:bidi="hi-IN"/>
        </w:rPr>
        <w:t xml:space="preserve">19.01.2022 r. – info o Paszportach Polityki – nagroda Łukasz </w:t>
      </w:r>
      <w:proofErr w:type="spellStart"/>
      <w:r w:rsidRPr="003444CA">
        <w:rPr>
          <w:rFonts w:eastAsia="Arial Unicode MS" w:cstheme="minorHAnsi"/>
          <w:kern w:val="3"/>
          <w:lang w:eastAsia="zh-CN" w:bidi="hi-IN"/>
        </w:rPr>
        <w:t>Barys</w:t>
      </w:r>
      <w:proofErr w:type="spellEnd"/>
      <w:r w:rsidRPr="003444CA">
        <w:rPr>
          <w:rFonts w:eastAsia="Arial Unicode MS" w:cstheme="minorHAnsi"/>
          <w:kern w:val="3"/>
          <w:lang w:eastAsia="zh-CN" w:bidi="hi-IN"/>
        </w:rPr>
        <w:t xml:space="preserve"> </w:t>
      </w:r>
    </w:p>
    <w:p w14:paraId="289F9621" w14:textId="77777777" w:rsidR="003444CA" w:rsidRPr="003444CA" w:rsidRDefault="003444CA" w:rsidP="00257F6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rial Unicode MS" w:cstheme="minorHAnsi"/>
          <w:kern w:val="3"/>
          <w:lang w:eastAsia="zh-CN" w:bidi="hi-IN"/>
        </w:rPr>
      </w:pPr>
      <w:r w:rsidRPr="003444CA">
        <w:rPr>
          <w:rFonts w:eastAsia="Arial Unicode MS" w:cstheme="minorHAnsi"/>
          <w:kern w:val="3"/>
          <w:lang w:eastAsia="zh-CN" w:bidi="hi-IN"/>
        </w:rPr>
        <w:t xml:space="preserve">31.01.2022 r. –  info książka Koprowskiego „Śmierć banderowcom. Krwawa rozprawa z OUN-UPA” – najlepsza książka historyczna II półrocza 2021 </w:t>
      </w:r>
    </w:p>
    <w:p w14:paraId="0D4F3513" w14:textId="54454346" w:rsidR="003444CA" w:rsidRPr="003444CA" w:rsidRDefault="003444CA" w:rsidP="00257F6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rial Unicode MS" w:cstheme="minorHAnsi"/>
          <w:kern w:val="3"/>
          <w:lang w:eastAsia="zh-CN" w:bidi="hi-IN"/>
        </w:rPr>
      </w:pPr>
      <w:r w:rsidRPr="003444CA">
        <w:rPr>
          <w:rFonts w:eastAsia="Arial Unicode MS" w:cstheme="minorHAnsi"/>
          <w:kern w:val="3"/>
          <w:lang w:eastAsia="zh-CN" w:bidi="hi-IN"/>
        </w:rPr>
        <w:t>04.02.2022r. – info o dostępnych książkach w bibliotece - nominowanych, jak i laureatów ogólnopolskich oraz międzynarodowych prestiżowych nagród literackich</w:t>
      </w:r>
    </w:p>
    <w:p w14:paraId="32B3DF83" w14:textId="77777777" w:rsidR="003444CA" w:rsidRPr="003444CA" w:rsidRDefault="003444CA" w:rsidP="00257F6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rial Unicode MS" w:cstheme="minorHAnsi"/>
          <w:kern w:val="3"/>
          <w:lang w:eastAsia="zh-CN" w:bidi="hi-IN"/>
        </w:rPr>
      </w:pPr>
      <w:r w:rsidRPr="003444CA">
        <w:rPr>
          <w:rFonts w:eastAsia="Arial Unicode MS" w:cstheme="minorHAnsi"/>
          <w:kern w:val="3"/>
          <w:lang w:eastAsia="zh-CN" w:bidi="hi-IN"/>
        </w:rPr>
        <w:t xml:space="preserve">28.02.2022 r. – Biblioteka solidarna z Ukrainą </w:t>
      </w:r>
    </w:p>
    <w:p w14:paraId="3992749D" w14:textId="77777777" w:rsidR="003444CA" w:rsidRPr="003444CA" w:rsidRDefault="003444CA" w:rsidP="00257F6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rial Unicode MS" w:cstheme="minorHAnsi"/>
          <w:kern w:val="3"/>
          <w:lang w:eastAsia="zh-CN" w:bidi="hi-IN"/>
        </w:rPr>
      </w:pPr>
      <w:r w:rsidRPr="003444CA">
        <w:rPr>
          <w:rFonts w:eastAsia="Arial Unicode MS" w:cstheme="minorHAnsi"/>
          <w:kern w:val="3"/>
          <w:lang w:eastAsia="zh-CN" w:bidi="hi-IN"/>
        </w:rPr>
        <w:t xml:space="preserve">01.03.2022 r. – obchody Dnia Pamięci Żołnierzy Wyklętych </w:t>
      </w:r>
    </w:p>
    <w:p w14:paraId="42908493" w14:textId="77777777" w:rsidR="003444CA" w:rsidRPr="003444CA" w:rsidRDefault="003444CA" w:rsidP="00257F6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rial Unicode MS" w:cstheme="minorHAnsi"/>
          <w:kern w:val="3"/>
          <w:lang w:eastAsia="zh-CN" w:bidi="hi-IN"/>
        </w:rPr>
      </w:pPr>
      <w:r w:rsidRPr="003444CA">
        <w:rPr>
          <w:rFonts w:eastAsia="Arial Unicode MS" w:cstheme="minorHAnsi"/>
          <w:kern w:val="3"/>
          <w:lang w:eastAsia="zh-CN" w:bidi="hi-IN"/>
        </w:rPr>
        <w:t>03.03.2022 r. – obchody Międzynarodowego Dnia Pisarzy</w:t>
      </w:r>
    </w:p>
    <w:p w14:paraId="3D3AD791" w14:textId="77777777" w:rsidR="003444CA" w:rsidRPr="003444CA" w:rsidRDefault="003444CA" w:rsidP="00257F6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rial Unicode MS" w:cstheme="minorHAnsi"/>
          <w:kern w:val="3"/>
          <w:lang w:eastAsia="zh-CN" w:bidi="hi-IN"/>
        </w:rPr>
      </w:pPr>
      <w:r w:rsidRPr="003444CA">
        <w:rPr>
          <w:rFonts w:eastAsia="Arial Unicode MS" w:cstheme="minorHAnsi"/>
          <w:kern w:val="3"/>
          <w:lang w:eastAsia="zh-CN" w:bidi="hi-IN"/>
        </w:rPr>
        <w:t xml:space="preserve">23.03.2022 r. – obchody Międzynarodowego Dnia Poezji w CK (spotkanie z Barbarą M. Malinowską) połączone z </w:t>
      </w:r>
      <w:proofErr w:type="spellStart"/>
      <w:r w:rsidRPr="003444CA">
        <w:rPr>
          <w:rFonts w:eastAsia="Arial Unicode MS" w:cstheme="minorHAnsi"/>
          <w:kern w:val="3"/>
          <w:lang w:eastAsia="zh-CN" w:bidi="hi-IN"/>
        </w:rPr>
        <w:t>finisażem</w:t>
      </w:r>
      <w:proofErr w:type="spellEnd"/>
      <w:r w:rsidRPr="003444CA">
        <w:rPr>
          <w:rFonts w:eastAsia="Arial Unicode MS" w:cstheme="minorHAnsi"/>
          <w:kern w:val="3"/>
          <w:lang w:eastAsia="zh-CN" w:bidi="hi-IN"/>
        </w:rPr>
        <w:t xml:space="preserve"> wystawy </w:t>
      </w:r>
    </w:p>
    <w:p w14:paraId="156C9930" w14:textId="77777777" w:rsidR="003444CA" w:rsidRPr="003444CA" w:rsidRDefault="003444CA" w:rsidP="00257F6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rial Unicode MS" w:cstheme="minorHAnsi"/>
          <w:kern w:val="3"/>
          <w:lang w:eastAsia="zh-CN" w:bidi="hi-IN"/>
        </w:rPr>
      </w:pPr>
      <w:r w:rsidRPr="003444CA">
        <w:rPr>
          <w:rFonts w:eastAsia="Arial Unicode MS" w:cstheme="minorHAnsi"/>
          <w:kern w:val="3"/>
          <w:lang w:eastAsia="zh-CN" w:bidi="hi-IN"/>
        </w:rPr>
        <w:t xml:space="preserve">13.04. – 19.04.2022 – Uczestnictwo w Akcji Żonkile </w:t>
      </w:r>
    </w:p>
    <w:p w14:paraId="023D932B" w14:textId="77777777" w:rsidR="003444CA" w:rsidRPr="003444CA" w:rsidRDefault="003444CA" w:rsidP="00257F6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rial Unicode MS" w:cstheme="minorHAnsi"/>
          <w:kern w:val="3"/>
          <w:lang w:eastAsia="zh-CN" w:bidi="hi-IN"/>
        </w:rPr>
      </w:pPr>
      <w:r w:rsidRPr="003444CA">
        <w:rPr>
          <w:rFonts w:eastAsia="Arial Unicode MS" w:cstheme="minorHAnsi"/>
          <w:kern w:val="3"/>
          <w:lang w:eastAsia="zh-CN" w:bidi="hi-IN"/>
        </w:rPr>
        <w:t>20.04.2022 r. – info o dostępnych książkach z tematyką powstania w getcie warszawskim</w:t>
      </w:r>
    </w:p>
    <w:p w14:paraId="0F438C1A" w14:textId="77777777" w:rsidR="003444CA" w:rsidRPr="003444CA" w:rsidRDefault="003444CA" w:rsidP="00257F6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rial Unicode MS" w:cstheme="minorHAnsi"/>
          <w:kern w:val="3"/>
          <w:lang w:eastAsia="zh-CN" w:bidi="hi-IN"/>
        </w:rPr>
      </w:pPr>
      <w:r w:rsidRPr="003444CA">
        <w:rPr>
          <w:rFonts w:eastAsia="Arial Unicode MS" w:cstheme="minorHAnsi"/>
          <w:kern w:val="3"/>
          <w:lang w:eastAsia="zh-CN" w:bidi="hi-IN"/>
        </w:rPr>
        <w:t>09.05.2022 r. – spotkanie z okazji Dnia Bibliotekarza - seniorki z bibliotek powiatu</w:t>
      </w:r>
    </w:p>
    <w:p w14:paraId="2D626CC2" w14:textId="77777777" w:rsidR="003444CA" w:rsidRPr="003444CA" w:rsidRDefault="003444CA" w:rsidP="00257F6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rial Unicode MS" w:cstheme="minorHAnsi"/>
          <w:kern w:val="3"/>
          <w:lang w:eastAsia="zh-CN" w:bidi="hi-IN"/>
        </w:rPr>
      </w:pPr>
      <w:r w:rsidRPr="003444CA">
        <w:rPr>
          <w:rFonts w:eastAsia="Arial Unicode MS" w:cstheme="minorHAnsi"/>
          <w:kern w:val="3"/>
          <w:lang w:eastAsia="zh-CN" w:bidi="hi-IN"/>
        </w:rPr>
        <w:t xml:space="preserve">18.05.2022 r. – Lekcja biblioteczna – Klasa O „b” </w:t>
      </w:r>
    </w:p>
    <w:p w14:paraId="33F31882" w14:textId="77777777" w:rsidR="003444CA" w:rsidRPr="003444CA" w:rsidRDefault="003444CA" w:rsidP="00257F6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rial Unicode MS" w:cstheme="minorHAnsi"/>
          <w:kern w:val="3"/>
          <w:lang w:eastAsia="zh-CN" w:bidi="hi-IN"/>
        </w:rPr>
      </w:pPr>
      <w:r w:rsidRPr="003444CA">
        <w:rPr>
          <w:rFonts w:eastAsia="Arial Unicode MS" w:cstheme="minorHAnsi"/>
          <w:kern w:val="3"/>
          <w:lang w:eastAsia="zh-CN" w:bidi="hi-IN"/>
        </w:rPr>
        <w:t xml:space="preserve">29.06.2022 r. – spotkanie z członkiniami Klubu Seniora </w:t>
      </w:r>
    </w:p>
    <w:p w14:paraId="0FFFF863" w14:textId="77777777" w:rsidR="003444CA" w:rsidRPr="003444CA" w:rsidRDefault="003444CA" w:rsidP="00257F6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rial Unicode MS" w:cstheme="minorHAnsi"/>
          <w:kern w:val="3"/>
          <w:lang w:eastAsia="zh-CN" w:bidi="hi-IN"/>
        </w:rPr>
      </w:pPr>
      <w:r w:rsidRPr="003444CA">
        <w:rPr>
          <w:rFonts w:eastAsia="Arial Unicode MS" w:cstheme="minorHAnsi"/>
          <w:kern w:val="3"/>
          <w:lang w:eastAsia="zh-CN" w:bidi="hi-IN"/>
        </w:rPr>
        <w:t xml:space="preserve">19.07.2022 r. – warsztaty artystyczne w bibliotece </w:t>
      </w:r>
    </w:p>
    <w:p w14:paraId="69E8BA8A" w14:textId="77777777" w:rsidR="003444CA" w:rsidRPr="003444CA" w:rsidRDefault="003444CA" w:rsidP="00257F6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rial Unicode MS" w:cstheme="minorHAnsi"/>
          <w:kern w:val="3"/>
          <w:lang w:eastAsia="zh-CN" w:bidi="hi-IN"/>
        </w:rPr>
      </w:pPr>
      <w:r w:rsidRPr="003444CA">
        <w:rPr>
          <w:rFonts w:eastAsia="Arial Unicode MS" w:cstheme="minorHAnsi"/>
          <w:kern w:val="3"/>
          <w:lang w:eastAsia="zh-CN" w:bidi="hi-IN"/>
        </w:rPr>
        <w:t xml:space="preserve">28.08.2022 r. – odwiedziny rodziców Joanny Bator </w:t>
      </w:r>
    </w:p>
    <w:p w14:paraId="20493267" w14:textId="77777777" w:rsidR="003444CA" w:rsidRPr="003444CA" w:rsidRDefault="003444CA" w:rsidP="00257F6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rial Unicode MS" w:cstheme="minorHAnsi"/>
          <w:kern w:val="3"/>
          <w:lang w:eastAsia="zh-CN" w:bidi="hi-IN"/>
        </w:rPr>
      </w:pPr>
      <w:r w:rsidRPr="003444CA">
        <w:rPr>
          <w:rFonts w:eastAsia="Arial Unicode MS" w:cstheme="minorHAnsi"/>
          <w:kern w:val="3"/>
          <w:lang w:eastAsia="zh-CN" w:bidi="hi-IN"/>
        </w:rPr>
        <w:t xml:space="preserve">09.09.2022 r. – wernisaż wystawy Grażyny Parys </w:t>
      </w:r>
    </w:p>
    <w:p w14:paraId="331F4CF8" w14:textId="77777777" w:rsidR="003444CA" w:rsidRPr="003444CA" w:rsidRDefault="003444CA" w:rsidP="00257F6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rial Unicode MS" w:cstheme="minorHAnsi"/>
          <w:kern w:val="3"/>
          <w:lang w:eastAsia="zh-CN" w:bidi="hi-IN"/>
        </w:rPr>
      </w:pPr>
      <w:r w:rsidRPr="003444CA">
        <w:rPr>
          <w:rFonts w:eastAsia="Arial Unicode MS" w:cstheme="minorHAnsi"/>
          <w:kern w:val="3"/>
          <w:lang w:eastAsia="zh-CN" w:bidi="hi-IN"/>
        </w:rPr>
        <w:t xml:space="preserve">18.09-24.09.2022 – obchody Tygodnia Zakazanych Książek </w:t>
      </w:r>
    </w:p>
    <w:p w14:paraId="52D89EBC" w14:textId="77777777" w:rsidR="003444CA" w:rsidRPr="003444CA" w:rsidRDefault="003444CA" w:rsidP="00257F6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rial Unicode MS" w:cstheme="minorHAnsi"/>
          <w:kern w:val="3"/>
          <w:lang w:eastAsia="zh-CN" w:bidi="hi-IN"/>
        </w:rPr>
      </w:pPr>
      <w:r w:rsidRPr="003444CA">
        <w:rPr>
          <w:rFonts w:eastAsia="Arial Unicode MS" w:cstheme="minorHAnsi"/>
          <w:kern w:val="3"/>
          <w:lang w:eastAsia="zh-CN" w:bidi="hi-IN"/>
        </w:rPr>
        <w:t xml:space="preserve">08.10.2022 r. – </w:t>
      </w:r>
      <w:proofErr w:type="spellStart"/>
      <w:r w:rsidRPr="003444CA">
        <w:rPr>
          <w:rFonts w:eastAsia="Arial Unicode MS" w:cstheme="minorHAnsi"/>
          <w:kern w:val="3"/>
          <w:lang w:eastAsia="zh-CN" w:bidi="hi-IN"/>
        </w:rPr>
        <w:t>finisaż</w:t>
      </w:r>
      <w:proofErr w:type="spellEnd"/>
      <w:r w:rsidRPr="003444CA">
        <w:rPr>
          <w:rFonts w:eastAsia="Arial Unicode MS" w:cstheme="minorHAnsi"/>
          <w:kern w:val="3"/>
          <w:lang w:eastAsia="zh-CN" w:bidi="hi-IN"/>
        </w:rPr>
        <w:t xml:space="preserve"> wystawy Grażyny Parys </w:t>
      </w:r>
    </w:p>
    <w:p w14:paraId="5B4E6790" w14:textId="77777777" w:rsidR="003444CA" w:rsidRPr="003444CA" w:rsidRDefault="003444CA" w:rsidP="00257F6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rial Unicode MS" w:cstheme="minorHAnsi"/>
          <w:kern w:val="3"/>
          <w:lang w:eastAsia="zh-CN" w:bidi="hi-IN"/>
        </w:rPr>
      </w:pPr>
      <w:r w:rsidRPr="003444CA">
        <w:rPr>
          <w:rFonts w:eastAsia="Arial Unicode MS" w:cstheme="minorHAnsi"/>
          <w:kern w:val="3"/>
          <w:lang w:eastAsia="zh-CN" w:bidi="hi-IN"/>
        </w:rPr>
        <w:t xml:space="preserve">20.10.2022 r. – współpraca z organizacją „Skuteczne w działaniu” – Wielkie Miejskie Sprzątanie </w:t>
      </w:r>
    </w:p>
    <w:p w14:paraId="69E7F446" w14:textId="77777777" w:rsidR="003444CA" w:rsidRPr="003444CA" w:rsidRDefault="003444CA" w:rsidP="00257F6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rial Unicode MS" w:cstheme="minorHAnsi"/>
          <w:kern w:val="3"/>
          <w:lang w:eastAsia="zh-CN" w:bidi="hi-IN"/>
        </w:rPr>
      </w:pPr>
      <w:r w:rsidRPr="003444CA">
        <w:rPr>
          <w:rFonts w:eastAsia="Arial Unicode MS" w:cstheme="minorHAnsi"/>
          <w:kern w:val="3"/>
          <w:lang w:eastAsia="zh-CN" w:bidi="hi-IN"/>
        </w:rPr>
        <w:t>29.10.2022 r. – wernisaż wystawy linorytów Antoniny Urbanowicz oraz malarstwa Agaty Korzeniowskiej</w:t>
      </w:r>
    </w:p>
    <w:p w14:paraId="02931007" w14:textId="77777777" w:rsidR="003444CA" w:rsidRPr="003444CA" w:rsidRDefault="003444CA" w:rsidP="00257F6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rial Unicode MS" w:cstheme="minorHAnsi"/>
          <w:kern w:val="3"/>
          <w:lang w:eastAsia="zh-CN" w:bidi="hi-IN"/>
        </w:rPr>
      </w:pPr>
      <w:r w:rsidRPr="003444CA">
        <w:rPr>
          <w:rFonts w:eastAsia="Arial Unicode MS" w:cstheme="minorHAnsi"/>
          <w:kern w:val="3"/>
          <w:lang w:eastAsia="zh-CN" w:bidi="hi-IN"/>
        </w:rPr>
        <w:t xml:space="preserve">07.11.2022 r. – spotkanie autorskie z Moniką A. </w:t>
      </w:r>
      <w:proofErr w:type="spellStart"/>
      <w:r w:rsidRPr="003444CA">
        <w:rPr>
          <w:rFonts w:eastAsia="Arial Unicode MS" w:cstheme="minorHAnsi"/>
          <w:kern w:val="3"/>
          <w:lang w:eastAsia="zh-CN" w:bidi="hi-IN"/>
        </w:rPr>
        <w:t>Oleksą</w:t>
      </w:r>
      <w:proofErr w:type="spellEnd"/>
      <w:r w:rsidRPr="003444CA">
        <w:rPr>
          <w:rFonts w:eastAsia="Arial Unicode MS" w:cstheme="minorHAnsi"/>
          <w:kern w:val="3"/>
          <w:lang w:eastAsia="zh-CN" w:bidi="hi-IN"/>
        </w:rPr>
        <w:t xml:space="preserve"> – w ramach Dyskusyjnego Klubu Książki</w:t>
      </w:r>
    </w:p>
    <w:p w14:paraId="6A68935F" w14:textId="77777777" w:rsidR="00A1012D" w:rsidRDefault="00A1012D" w:rsidP="00257F6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rial Unicode MS" w:cstheme="minorHAnsi"/>
          <w:kern w:val="3"/>
          <w:u w:val="single"/>
          <w:lang w:eastAsia="zh-CN" w:bidi="hi-IN"/>
        </w:rPr>
      </w:pPr>
    </w:p>
    <w:p w14:paraId="5EDA93EA" w14:textId="2F8A5EEE" w:rsidR="003444CA" w:rsidRPr="003444CA" w:rsidRDefault="003444CA" w:rsidP="00257F6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rial Unicode MS" w:cstheme="minorHAnsi"/>
          <w:kern w:val="3"/>
          <w:lang w:eastAsia="zh-CN" w:bidi="hi-IN"/>
        </w:rPr>
      </w:pPr>
      <w:r w:rsidRPr="003444CA">
        <w:rPr>
          <w:rFonts w:eastAsia="Arial Unicode MS" w:cstheme="minorHAnsi"/>
          <w:kern w:val="3"/>
          <w:u w:val="single"/>
          <w:lang w:eastAsia="zh-CN" w:bidi="hi-IN"/>
        </w:rPr>
        <w:t>Ponadto</w:t>
      </w:r>
      <w:r w:rsidRPr="003444CA">
        <w:rPr>
          <w:rFonts w:eastAsia="Arial Unicode MS" w:cstheme="minorHAnsi"/>
          <w:kern w:val="3"/>
          <w:lang w:eastAsia="zh-CN" w:bidi="hi-IN"/>
        </w:rPr>
        <w:t xml:space="preserve">: </w:t>
      </w:r>
    </w:p>
    <w:p w14:paraId="02695AC5" w14:textId="77777777" w:rsidR="003444CA" w:rsidRPr="003444CA" w:rsidRDefault="003444CA" w:rsidP="00257F6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rial Unicode MS" w:cstheme="minorHAnsi"/>
          <w:kern w:val="3"/>
          <w:lang w:eastAsia="zh-CN" w:bidi="hi-IN"/>
        </w:rPr>
      </w:pPr>
      <w:r w:rsidRPr="003444CA">
        <w:rPr>
          <w:rFonts w:eastAsia="Arial Unicode MS" w:cstheme="minorHAnsi"/>
          <w:kern w:val="3"/>
          <w:lang w:eastAsia="zh-CN" w:bidi="hi-IN"/>
        </w:rPr>
        <w:t>- Krzyżówki (konkurs z nagrodami, prezentowany na FB) – 25.01, 02.02, 09.02, 16.02, 02.03, 09.03, 16.03, 28.03, 04.04, 14.04</w:t>
      </w:r>
    </w:p>
    <w:p w14:paraId="1ECBEB1F" w14:textId="77777777" w:rsidR="003444CA" w:rsidRPr="003444CA" w:rsidRDefault="003444CA" w:rsidP="00257F6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rial Unicode MS" w:cstheme="minorHAnsi"/>
          <w:kern w:val="3"/>
          <w:lang w:eastAsia="zh-CN" w:bidi="hi-IN"/>
        </w:rPr>
      </w:pPr>
      <w:r w:rsidRPr="003444CA">
        <w:rPr>
          <w:rFonts w:eastAsia="Arial Unicode MS" w:cstheme="minorHAnsi"/>
          <w:kern w:val="3"/>
          <w:lang w:eastAsia="zh-CN" w:bidi="hi-IN"/>
        </w:rPr>
        <w:t>- Konkurs z nagrodami na Czytelnika Roku – prezentacja na FB</w:t>
      </w:r>
    </w:p>
    <w:p w14:paraId="1007B68B" w14:textId="77777777" w:rsidR="003444CA" w:rsidRPr="003444CA" w:rsidRDefault="003444CA" w:rsidP="00257F6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rial Unicode MS" w:cstheme="minorHAnsi"/>
          <w:kern w:val="3"/>
          <w:lang w:eastAsia="zh-CN" w:bidi="hi-IN"/>
        </w:rPr>
      </w:pPr>
      <w:r w:rsidRPr="003444CA">
        <w:rPr>
          <w:rFonts w:eastAsia="Arial Unicode MS" w:cstheme="minorHAnsi"/>
          <w:kern w:val="3"/>
          <w:lang w:eastAsia="zh-CN" w:bidi="hi-IN"/>
        </w:rPr>
        <w:t xml:space="preserve">- </w:t>
      </w:r>
      <w:proofErr w:type="spellStart"/>
      <w:r w:rsidRPr="003444CA">
        <w:rPr>
          <w:rFonts w:eastAsia="Arial Unicode MS" w:cstheme="minorHAnsi"/>
          <w:kern w:val="3"/>
          <w:lang w:eastAsia="zh-CN" w:bidi="hi-IN"/>
        </w:rPr>
        <w:t>Legimi</w:t>
      </w:r>
      <w:proofErr w:type="spellEnd"/>
      <w:r w:rsidRPr="003444CA">
        <w:rPr>
          <w:rFonts w:eastAsia="Arial Unicode MS" w:cstheme="minorHAnsi"/>
          <w:kern w:val="3"/>
          <w:lang w:eastAsia="zh-CN" w:bidi="hi-IN"/>
        </w:rPr>
        <w:t xml:space="preserve"> posty – 04.01, 05.03, 26.04, 25.05, 14.09, 28.09, 28.12</w:t>
      </w:r>
    </w:p>
    <w:p w14:paraId="12F2B868" w14:textId="77777777" w:rsidR="003444CA" w:rsidRPr="003444CA" w:rsidRDefault="003444CA" w:rsidP="00257F6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rial Unicode MS" w:cstheme="minorHAnsi"/>
          <w:kern w:val="3"/>
          <w:lang w:eastAsia="zh-CN" w:bidi="hi-IN"/>
        </w:rPr>
      </w:pPr>
      <w:r w:rsidRPr="003444CA">
        <w:rPr>
          <w:rFonts w:eastAsia="Arial Unicode MS" w:cstheme="minorHAnsi"/>
          <w:kern w:val="3"/>
          <w:lang w:eastAsia="zh-CN" w:bidi="hi-IN"/>
        </w:rPr>
        <w:t>- Mała Książka Wielki Człowiek – 05.01, 13.01, 24.01, 15.02, 21.02, 11.07, 06.09, 13.09, 09.11, 14.11, 05.12</w:t>
      </w:r>
    </w:p>
    <w:p w14:paraId="04993352" w14:textId="77777777" w:rsidR="003444CA" w:rsidRPr="003444CA" w:rsidRDefault="003444CA" w:rsidP="00257F6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rial Unicode MS" w:cstheme="minorHAnsi"/>
          <w:kern w:val="3"/>
          <w:lang w:eastAsia="zh-CN" w:bidi="hi-IN"/>
        </w:rPr>
      </w:pPr>
      <w:r w:rsidRPr="003444CA">
        <w:rPr>
          <w:rFonts w:eastAsia="Arial Unicode MS" w:cstheme="minorHAnsi"/>
          <w:kern w:val="3"/>
          <w:lang w:eastAsia="zh-CN" w:bidi="hi-IN"/>
        </w:rPr>
        <w:t>- Biblioteka na kółkach – skorzystano 44 razy  zarówno z dowozu książek pod wskazany adres, jak i dowozu samych czytelników do biblioteki i z powrotem</w:t>
      </w:r>
    </w:p>
    <w:p w14:paraId="0452737C" w14:textId="77777777" w:rsidR="003444CA" w:rsidRPr="003444CA" w:rsidRDefault="003444CA" w:rsidP="00257F6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rial Unicode MS" w:cstheme="minorHAnsi"/>
          <w:kern w:val="3"/>
          <w:lang w:eastAsia="zh-CN" w:bidi="hi-IN"/>
        </w:rPr>
      </w:pPr>
      <w:r w:rsidRPr="003444CA">
        <w:rPr>
          <w:rFonts w:eastAsia="Arial Unicode MS" w:cstheme="minorHAnsi"/>
          <w:kern w:val="3"/>
          <w:lang w:eastAsia="zh-CN" w:bidi="hi-IN"/>
        </w:rPr>
        <w:t xml:space="preserve">Wykorzystanie księgozbioru Dyskusyjnego Klubu Książki – 307 </w:t>
      </w:r>
      <w:proofErr w:type="spellStart"/>
      <w:r w:rsidRPr="003444CA">
        <w:rPr>
          <w:rFonts w:eastAsia="Arial Unicode MS" w:cstheme="minorHAnsi"/>
          <w:kern w:val="3"/>
          <w:lang w:eastAsia="zh-CN" w:bidi="hi-IN"/>
        </w:rPr>
        <w:t>wypożyczeń</w:t>
      </w:r>
      <w:proofErr w:type="spellEnd"/>
    </w:p>
    <w:p w14:paraId="3E4487A9" w14:textId="77777777" w:rsidR="00A4760D" w:rsidRPr="00890DC5" w:rsidRDefault="00A4760D" w:rsidP="00A4760D">
      <w:pPr>
        <w:widowControl w:val="0"/>
        <w:spacing w:after="0" w:line="240" w:lineRule="auto"/>
        <w:rPr>
          <w:rFonts w:eastAsia="Times New Roman" w:cstheme="minorHAnsi"/>
          <w:lang w:eastAsia="pl-PL" w:bidi="pl-PL"/>
        </w:rPr>
      </w:pPr>
    </w:p>
    <w:p w14:paraId="661531F0" w14:textId="77777777" w:rsidR="00A4760D" w:rsidRPr="00590987" w:rsidRDefault="00A4760D" w:rsidP="00A4760D">
      <w:pPr>
        <w:pStyle w:val="Standard"/>
        <w:spacing w:before="280" w:after="280" w:line="254" w:lineRule="auto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pl-PL"/>
        </w:rPr>
      </w:pPr>
      <w:r w:rsidRPr="00590987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pl-PL" w:eastAsia="zh-CN"/>
        </w:rPr>
        <w:t>Obiekty, którymi administruje Centrum Kultury:</w:t>
      </w:r>
    </w:p>
    <w:p w14:paraId="5629B255" w14:textId="77777777" w:rsidR="00A4760D" w:rsidRPr="00890DC5" w:rsidRDefault="00A4760D" w:rsidP="00A4760D">
      <w:pPr>
        <w:pStyle w:val="Standard"/>
        <w:jc w:val="both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890DC5">
        <w:rPr>
          <w:rFonts w:asciiTheme="minorHAnsi" w:hAnsiTheme="minorHAnsi" w:cstheme="minorHAnsi"/>
          <w:color w:val="auto"/>
          <w:sz w:val="22"/>
          <w:szCs w:val="22"/>
          <w:lang w:val="pl-PL" w:eastAsia="zh-CN"/>
        </w:rPr>
        <w:t>1. Budynek CK / Piastowska 13 / 870,98 m²</w:t>
      </w:r>
    </w:p>
    <w:p w14:paraId="18AB412C" w14:textId="77777777" w:rsidR="00A4760D" w:rsidRPr="00890DC5" w:rsidRDefault="00A4760D" w:rsidP="00A4760D">
      <w:pPr>
        <w:pStyle w:val="Standard"/>
        <w:jc w:val="both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890DC5">
        <w:rPr>
          <w:rFonts w:asciiTheme="minorHAnsi" w:hAnsiTheme="minorHAnsi" w:cstheme="minorHAnsi"/>
          <w:color w:val="auto"/>
          <w:sz w:val="22"/>
          <w:szCs w:val="22"/>
          <w:lang w:val="pl-PL" w:eastAsia="zh-CN"/>
        </w:rPr>
        <w:t>2. Park Aktywności / Sienkiewicza / 5384 m²</w:t>
      </w:r>
    </w:p>
    <w:p w14:paraId="7CEFE3BC" w14:textId="77777777" w:rsidR="00A4760D" w:rsidRPr="00890DC5" w:rsidRDefault="00A4760D" w:rsidP="00A4760D">
      <w:pPr>
        <w:pStyle w:val="Standard"/>
        <w:jc w:val="both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890DC5">
        <w:rPr>
          <w:rFonts w:asciiTheme="minorHAnsi" w:hAnsiTheme="minorHAnsi" w:cstheme="minorHAnsi"/>
          <w:color w:val="auto"/>
          <w:sz w:val="22"/>
          <w:szCs w:val="22"/>
          <w:lang w:val="pl-PL" w:eastAsia="zh-CN"/>
        </w:rPr>
        <w:t>3. Hala spacerowa z oranżerią / Plac Zdrojowy 4 / 238,90 m²</w:t>
      </w:r>
    </w:p>
    <w:p w14:paraId="1A00B0B0" w14:textId="77777777" w:rsidR="00A4760D" w:rsidRPr="00890DC5" w:rsidRDefault="00A4760D" w:rsidP="00A4760D">
      <w:pPr>
        <w:pStyle w:val="Standard"/>
        <w:jc w:val="both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890DC5">
        <w:rPr>
          <w:rFonts w:asciiTheme="minorHAnsi" w:hAnsiTheme="minorHAnsi" w:cstheme="minorHAnsi"/>
          <w:color w:val="auto"/>
          <w:sz w:val="22"/>
          <w:szCs w:val="22"/>
          <w:lang w:val="pl-PL" w:eastAsia="zh-CN"/>
        </w:rPr>
        <w:t>4. Tor saneczkowy / Poznańska i Sienkiewicza / 750 m²</w:t>
      </w:r>
    </w:p>
    <w:p w14:paraId="2787207D" w14:textId="77777777" w:rsidR="00A4760D" w:rsidRPr="00890DC5" w:rsidRDefault="00A4760D" w:rsidP="00A4760D">
      <w:pPr>
        <w:pStyle w:val="Standard"/>
        <w:jc w:val="both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890DC5">
        <w:rPr>
          <w:rFonts w:asciiTheme="minorHAnsi" w:hAnsiTheme="minorHAnsi" w:cstheme="minorHAnsi"/>
          <w:color w:val="auto"/>
          <w:sz w:val="22"/>
          <w:szCs w:val="22"/>
          <w:lang w:val="pl-PL" w:eastAsia="zh-CN"/>
        </w:rPr>
        <w:t>5. Teren przy torze saneczkowym / Poznańska i Sienkiewicza / 9250 m²</w:t>
      </w:r>
    </w:p>
    <w:p w14:paraId="05F61901" w14:textId="77777777" w:rsidR="00A4760D" w:rsidRPr="00890DC5" w:rsidRDefault="00A4760D" w:rsidP="00A4760D">
      <w:pPr>
        <w:pStyle w:val="Standard"/>
        <w:jc w:val="both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890DC5">
        <w:rPr>
          <w:rFonts w:asciiTheme="minorHAnsi" w:hAnsiTheme="minorHAnsi" w:cstheme="minorHAnsi"/>
          <w:color w:val="auto"/>
          <w:sz w:val="22"/>
          <w:szCs w:val="22"/>
          <w:lang w:val="pl-PL" w:eastAsia="zh-CN"/>
        </w:rPr>
        <w:t>6. Wyciąg narciarski / Poznańska i Sienkiewicza / 9620 m²</w:t>
      </w:r>
    </w:p>
    <w:p w14:paraId="4D29FAAD" w14:textId="77777777" w:rsidR="00A4760D" w:rsidRPr="00890DC5" w:rsidRDefault="00A4760D" w:rsidP="00A4760D">
      <w:pPr>
        <w:pStyle w:val="Standard"/>
        <w:jc w:val="both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890DC5">
        <w:rPr>
          <w:rFonts w:asciiTheme="minorHAnsi" w:hAnsiTheme="minorHAnsi" w:cstheme="minorHAnsi"/>
          <w:color w:val="auto"/>
          <w:sz w:val="22"/>
          <w:szCs w:val="22"/>
          <w:lang w:val="pl-PL" w:eastAsia="zh-CN"/>
        </w:rPr>
        <w:t>7. Boisko główne / Kłodzka / 200 m²</w:t>
      </w:r>
    </w:p>
    <w:p w14:paraId="5E82AB58" w14:textId="77777777" w:rsidR="00A4760D" w:rsidRPr="00890DC5" w:rsidRDefault="00A4760D" w:rsidP="00A4760D">
      <w:pPr>
        <w:pStyle w:val="Standard"/>
        <w:jc w:val="both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890DC5">
        <w:rPr>
          <w:rFonts w:asciiTheme="minorHAnsi" w:hAnsiTheme="minorHAnsi" w:cstheme="minorHAnsi"/>
          <w:color w:val="auto"/>
          <w:sz w:val="22"/>
          <w:szCs w:val="22"/>
          <w:lang w:val="pl-PL" w:eastAsia="zh-CN"/>
        </w:rPr>
        <w:t>8. Boisko „Orlik” / Kłodzka / 3554 m²</w:t>
      </w:r>
    </w:p>
    <w:p w14:paraId="55F42968" w14:textId="77777777" w:rsidR="00A4760D" w:rsidRPr="00890DC5" w:rsidRDefault="00A4760D" w:rsidP="00A4760D">
      <w:pPr>
        <w:pStyle w:val="Standard"/>
        <w:jc w:val="both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890DC5">
        <w:rPr>
          <w:rFonts w:asciiTheme="minorHAnsi" w:hAnsiTheme="minorHAnsi" w:cstheme="minorHAnsi"/>
          <w:color w:val="auto"/>
          <w:sz w:val="22"/>
          <w:szCs w:val="22"/>
          <w:lang w:val="pl-PL" w:eastAsia="zh-CN"/>
        </w:rPr>
        <w:t>9.  Bieżnia lekkoatletyczna / Kłodzka / 849 m²</w:t>
      </w:r>
    </w:p>
    <w:p w14:paraId="12E55DD7" w14:textId="77777777" w:rsidR="00A4760D" w:rsidRPr="00890DC5" w:rsidRDefault="00A4760D" w:rsidP="00A4760D">
      <w:pPr>
        <w:pStyle w:val="Standard"/>
        <w:jc w:val="both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890DC5">
        <w:rPr>
          <w:rFonts w:asciiTheme="minorHAnsi" w:hAnsiTheme="minorHAnsi" w:cstheme="minorHAnsi"/>
          <w:color w:val="auto"/>
          <w:sz w:val="22"/>
          <w:szCs w:val="22"/>
          <w:lang w:val="pl-PL" w:eastAsia="zh-CN"/>
        </w:rPr>
        <w:t>10. Zalew, pozostała część gruntu / Kłodzka / 1,0157 ha</w:t>
      </w:r>
    </w:p>
    <w:p w14:paraId="044DB988" w14:textId="77777777" w:rsidR="00A4760D" w:rsidRPr="00890DC5" w:rsidRDefault="00A4760D" w:rsidP="00A4760D">
      <w:pPr>
        <w:pStyle w:val="Standard"/>
        <w:jc w:val="both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890DC5">
        <w:rPr>
          <w:rFonts w:asciiTheme="minorHAnsi" w:hAnsiTheme="minorHAnsi" w:cstheme="minorHAnsi"/>
          <w:color w:val="auto"/>
          <w:sz w:val="22"/>
          <w:szCs w:val="22"/>
          <w:lang w:val="pl-PL" w:eastAsia="zh-CN"/>
        </w:rPr>
        <w:t>11.  Zaplecze terenu obejmującego kompleks sportowo-rekreacyjny /Kłodzka /5953 m² z Szatnią /90 m²</w:t>
      </w:r>
    </w:p>
    <w:p w14:paraId="34D34144" w14:textId="77777777" w:rsidR="00A4760D" w:rsidRPr="00890DC5" w:rsidRDefault="00A4760D" w:rsidP="00A4760D">
      <w:pPr>
        <w:pStyle w:val="Standard"/>
        <w:jc w:val="both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890DC5">
        <w:rPr>
          <w:rFonts w:asciiTheme="minorHAnsi" w:hAnsiTheme="minorHAnsi" w:cstheme="minorHAnsi"/>
          <w:color w:val="auto"/>
          <w:sz w:val="22"/>
          <w:szCs w:val="22"/>
          <w:lang w:val="pl-PL" w:eastAsia="zh-CN"/>
        </w:rPr>
        <w:t xml:space="preserve">12.  </w:t>
      </w:r>
      <w:proofErr w:type="spellStart"/>
      <w:r w:rsidRPr="00890DC5">
        <w:rPr>
          <w:rFonts w:asciiTheme="minorHAnsi" w:hAnsiTheme="minorHAnsi" w:cstheme="minorHAnsi"/>
          <w:color w:val="auto"/>
          <w:sz w:val="22"/>
          <w:szCs w:val="22"/>
          <w:lang w:val="pl-PL" w:eastAsia="zh-CN"/>
        </w:rPr>
        <w:t>Skatepark</w:t>
      </w:r>
      <w:proofErr w:type="spellEnd"/>
      <w:r w:rsidRPr="00890DC5">
        <w:rPr>
          <w:rFonts w:asciiTheme="minorHAnsi" w:hAnsiTheme="minorHAnsi" w:cstheme="minorHAnsi"/>
          <w:color w:val="auto"/>
          <w:sz w:val="22"/>
          <w:szCs w:val="22"/>
          <w:lang w:val="pl-PL" w:eastAsia="zh-CN"/>
        </w:rPr>
        <w:t xml:space="preserve"> / Kłodzka / 700 m²</w:t>
      </w:r>
    </w:p>
    <w:p w14:paraId="277BA3A6" w14:textId="77777777" w:rsidR="00A4760D" w:rsidRPr="00890DC5" w:rsidRDefault="00A4760D" w:rsidP="00A4760D">
      <w:pPr>
        <w:pStyle w:val="Standard"/>
        <w:jc w:val="both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890DC5">
        <w:rPr>
          <w:rFonts w:asciiTheme="minorHAnsi" w:hAnsiTheme="minorHAnsi" w:cstheme="minorHAnsi"/>
          <w:color w:val="auto"/>
          <w:sz w:val="22"/>
          <w:szCs w:val="22"/>
          <w:lang w:val="pl-PL" w:eastAsia="zh-CN"/>
        </w:rPr>
        <w:t>13.  Remiza strażacka / Warszawska / 110 m²</w:t>
      </w:r>
    </w:p>
    <w:p w14:paraId="4D41D7E4" w14:textId="77777777" w:rsidR="00A4760D" w:rsidRPr="00890DC5" w:rsidRDefault="00A4760D" w:rsidP="00A4760D">
      <w:pPr>
        <w:pStyle w:val="Standard"/>
        <w:jc w:val="both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890DC5">
        <w:rPr>
          <w:rFonts w:asciiTheme="minorHAnsi" w:hAnsiTheme="minorHAnsi" w:cstheme="minorHAnsi"/>
          <w:color w:val="auto"/>
          <w:sz w:val="22"/>
          <w:szCs w:val="22"/>
          <w:lang w:val="pl-PL" w:eastAsia="zh-CN"/>
        </w:rPr>
        <w:t>14.  Plac zabaw dla dzieci / Kłodzka / 600 m²</w:t>
      </w:r>
    </w:p>
    <w:p w14:paraId="720435B1" w14:textId="77777777" w:rsidR="00A4760D" w:rsidRPr="00890DC5" w:rsidRDefault="00A4760D" w:rsidP="00A4760D">
      <w:pPr>
        <w:pStyle w:val="Standard"/>
        <w:jc w:val="both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890DC5">
        <w:rPr>
          <w:rFonts w:asciiTheme="minorHAnsi" w:hAnsiTheme="minorHAnsi" w:cstheme="minorHAnsi"/>
          <w:color w:val="auto"/>
          <w:sz w:val="22"/>
          <w:szCs w:val="22"/>
          <w:lang w:val="pl-PL" w:eastAsia="zh-CN"/>
        </w:rPr>
        <w:t>15. Hala namiotowa / Kłodzka / 350 m²</w:t>
      </w:r>
    </w:p>
    <w:p w14:paraId="268CCEC6" w14:textId="77777777" w:rsidR="00A4760D" w:rsidRPr="00890DC5" w:rsidRDefault="00A4760D" w:rsidP="00A4760D">
      <w:pPr>
        <w:pStyle w:val="Standard"/>
        <w:jc w:val="both"/>
        <w:rPr>
          <w:rFonts w:asciiTheme="minorHAnsi" w:hAnsiTheme="minorHAnsi" w:cstheme="minorHAnsi"/>
          <w:color w:val="auto"/>
          <w:sz w:val="22"/>
          <w:szCs w:val="22"/>
          <w:lang w:val="pl-PL" w:eastAsia="zh-CN"/>
        </w:rPr>
      </w:pPr>
      <w:r w:rsidRPr="00890DC5">
        <w:rPr>
          <w:rFonts w:asciiTheme="minorHAnsi" w:hAnsiTheme="minorHAnsi" w:cstheme="minorHAnsi"/>
          <w:color w:val="auto"/>
          <w:sz w:val="22"/>
          <w:szCs w:val="22"/>
          <w:lang w:val="pl-PL" w:eastAsia="zh-CN"/>
        </w:rPr>
        <w:t xml:space="preserve">16. Centrum Informacji Turystycznej / Sienkiewicza 1 / 50,88 </w:t>
      </w:r>
      <w:bookmarkStart w:id="4" w:name="_Hlk103667229"/>
      <w:r w:rsidRPr="00890DC5">
        <w:rPr>
          <w:rFonts w:asciiTheme="minorHAnsi" w:hAnsiTheme="minorHAnsi" w:cstheme="minorHAnsi"/>
          <w:color w:val="auto"/>
          <w:sz w:val="22"/>
          <w:szCs w:val="22"/>
          <w:lang w:val="pl-PL" w:eastAsia="zh-CN"/>
        </w:rPr>
        <w:t>m²</w:t>
      </w:r>
      <w:bookmarkEnd w:id="4"/>
    </w:p>
    <w:p w14:paraId="02E544FF" w14:textId="77777777" w:rsidR="00A4760D" w:rsidRPr="00890DC5" w:rsidRDefault="00A4760D" w:rsidP="00A4760D">
      <w:pPr>
        <w:pStyle w:val="Standard"/>
        <w:jc w:val="both"/>
        <w:rPr>
          <w:rFonts w:asciiTheme="minorHAnsi" w:hAnsiTheme="minorHAnsi" w:cstheme="minorHAnsi"/>
          <w:color w:val="auto"/>
          <w:sz w:val="22"/>
          <w:szCs w:val="22"/>
          <w:lang w:eastAsia="zh-CN"/>
        </w:rPr>
      </w:pPr>
      <w:r w:rsidRPr="00890DC5">
        <w:rPr>
          <w:rFonts w:asciiTheme="minorHAnsi" w:hAnsiTheme="minorHAnsi" w:cstheme="minorHAnsi"/>
          <w:color w:val="auto"/>
          <w:sz w:val="22"/>
          <w:szCs w:val="22"/>
          <w:lang w:eastAsia="zh-CN"/>
        </w:rPr>
        <w:t>17. Street workout /</w:t>
      </w:r>
      <w:proofErr w:type="spellStart"/>
      <w:r w:rsidRPr="00890DC5">
        <w:rPr>
          <w:rFonts w:asciiTheme="minorHAnsi" w:hAnsiTheme="minorHAnsi" w:cstheme="minorHAnsi"/>
          <w:color w:val="auto"/>
          <w:sz w:val="22"/>
          <w:szCs w:val="22"/>
          <w:lang w:eastAsia="zh-CN"/>
        </w:rPr>
        <w:t>Kłodzka</w:t>
      </w:r>
      <w:proofErr w:type="spellEnd"/>
      <w:r w:rsidRPr="00890DC5">
        <w:rPr>
          <w:rFonts w:asciiTheme="minorHAnsi" w:hAnsiTheme="minorHAnsi" w:cstheme="minorHAnsi"/>
          <w:color w:val="auto"/>
          <w:sz w:val="22"/>
          <w:szCs w:val="22"/>
          <w:lang w:eastAsia="zh-CN"/>
        </w:rPr>
        <w:t>/</w:t>
      </w:r>
    </w:p>
    <w:p w14:paraId="30948D8E" w14:textId="77777777" w:rsidR="00A4760D" w:rsidRPr="00890DC5" w:rsidRDefault="00A4760D" w:rsidP="00A4760D">
      <w:pPr>
        <w:pStyle w:val="Standard"/>
        <w:jc w:val="both"/>
        <w:rPr>
          <w:rFonts w:asciiTheme="minorHAnsi" w:hAnsiTheme="minorHAnsi" w:cstheme="minorHAnsi"/>
          <w:color w:val="auto"/>
          <w:sz w:val="22"/>
          <w:szCs w:val="22"/>
          <w:lang w:eastAsia="zh-CN"/>
        </w:rPr>
      </w:pPr>
      <w:r w:rsidRPr="00890DC5">
        <w:rPr>
          <w:rFonts w:asciiTheme="minorHAnsi" w:hAnsiTheme="minorHAnsi" w:cstheme="minorHAnsi"/>
          <w:color w:val="auto"/>
          <w:sz w:val="22"/>
          <w:szCs w:val="22"/>
          <w:lang w:eastAsia="zh-CN"/>
        </w:rPr>
        <w:t xml:space="preserve">18. </w:t>
      </w:r>
      <w:proofErr w:type="spellStart"/>
      <w:r w:rsidRPr="00890DC5">
        <w:rPr>
          <w:rFonts w:asciiTheme="minorHAnsi" w:hAnsiTheme="minorHAnsi" w:cstheme="minorHAnsi"/>
          <w:color w:val="auto"/>
          <w:sz w:val="22"/>
          <w:szCs w:val="22"/>
          <w:lang w:eastAsia="zh-CN"/>
        </w:rPr>
        <w:t>Pumptrack</w:t>
      </w:r>
      <w:proofErr w:type="spellEnd"/>
      <w:r w:rsidRPr="00890DC5">
        <w:rPr>
          <w:rFonts w:asciiTheme="minorHAnsi" w:hAnsiTheme="minorHAnsi" w:cstheme="minorHAnsi"/>
          <w:color w:val="auto"/>
          <w:sz w:val="22"/>
          <w:szCs w:val="22"/>
          <w:lang w:eastAsia="zh-CN"/>
        </w:rPr>
        <w:t xml:space="preserve"> /</w:t>
      </w:r>
      <w:proofErr w:type="spellStart"/>
      <w:r w:rsidRPr="00890DC5">
        <w:rPr>
          <w:rFonts w:asciiTheme="minorHAnsi" w:hAnsiTheme="minorHAnsi" w:cstheme="minorHAnsi"/>
          <w:color w:val="auto"/>
          <w:sz w:val="22"/>
          <w:szCs w:val="22"/>
          <w:lang w:eastAsia="zh-CN"/>
        </w:rPr>
        <w:t>Kłodzka</w:t>
      </w:r>
      <w:proofErr w:type="spellEnd"/>
      <w:r w:rsidRPr="00890DC5">
        <w:rPr>
          <w:rFonts w:asciiTheme="minorHAnsi" w:hAnsiTheme="minorHAnsi" w:cstheme="minorHAnsi"/>
          <w:color w:val="auto"/>
          <w:sz w:val="22"/>
          <w:szCs w:val="22"/>
          <w:lang w:eastAsia="zh-CN"/>
        </w:rPr>
        <w:t>/</w:t>
      </w:r>
    </w:p>
    <w:p w14:paraId="4E074CCA" w14:textId="77777777" w:rsidR="00A4760D" w:rsidRPr="00890DC5" w:rsidRDefault="00A4760D" w:rsidP="00A4760D">
      <w:pPr>
        <w:pStyle w:val="Standard"/>
        <w:jc w:val="both"/>
        <w:rPr>
          <w:rFonts w:asciiTheme="minorHAnsi" w:hAnsiTheme="minorHAnsi" w:cstheme="minorHAnsi"/>
          <w:color w:val="auto"/>
          <w:sz w:val="22"/>
          <w:szCs w:val="22"/>
          <w:lang w:val="pl-PL" w:eastAsia="zh-CN"/>
        </w:rPr>
      </w:pPr>
      <w:r w:rsidRPr="00890DC5">
        <w:rPr>
          <w:rFonts w:asciiTheme="minorHAnsi" w:hAnsiTheme="minorHAnsi" w:cstheme="minorHAnsi"/>
          <w:color w:val="auto"/>
          <w:sz w:val="22"/>
          <w:szCs w:val="22"/>
          <w:lang w:val="pl-PL" w:eastAsia="zh-CN"/>
        </w:rPr>
        <w:t>19. Działka obok Orlika / Kłodzka / 520 m²</w:t>
      </w:r>
    </w:p>
    <w:p w14:paraId="0919C7D0" w14:textId="77777777" w:rsidR="00A4760D" w:rsidRPr="00890DC5" w:rsidRDefault="00A4760D" w:rsidP="00A4760D"/>
    <w:p w14:paraId="3D1335A7" w14:textId="77777777" w:rsidR="00A4760D" w:rsidRPr="00890DC5" w:rsidRDefault="00A4760D" w:rsidP="00A4760D">
      <w:pPr>
        <w:widowControl w:val="0"/>
        <w:spacing w:after="0" w:line="240" w:lineRule="auto"/>
        <w:rPr>
          <w:rFonts w:eastAsia="Times New Roman" w:cstheme="minorHAnsi"/>
          <w:b/>
          <w:bCs/>
          <w:u w:val="single"/>
          <w:lang w:eastAsia="pl-PL" w:bidi="pl-PL"/>
        </w:rPr>
      </w:pPr>
      <w:r w:rsidRPr="00890DC5">
        <w:rPr>
          <w:rFonts w:eastAsia="Times New Roman" w:cstheme="minorHAnsi"/>
          <w:b/>
          <w:bCs/>
          <w:u w:val="single"/>
          <w:lang w:eastAsia="pl-PL" w:bidi="pl-PL"/>
        </w:rPr>
        <w:t>Działalność kulturalno-sportowo-rekreacyjna</w:t>
      </w:r>
    </w:p>
    <w:p w14:paraId="24FE1F43" w14:textId="77777777" w:rsidR="00A4760D" w:rsidRPr="00890DC5" w:rsidRDefault="00A4760D" w:rsidP="00A4760D">
      <w:pPr>
        <w:widowControl w:val="0"/>
        <w:spacing w:after="479" w:line="1" w:lineRule="exact"/>
        <w:rPr>
          <w:rFonts w:eastAsia="Courier New" w:cstheme="minorHAnsi"/>
          <w:lang w:eastAsia="pl-PL" w:bidi="pl-PL"/>
        </w:rPr>
      </w:pPr>
    </w:p>
    <w:p w14:paraId="04B63B02" w14:textId="55239317" w:rsidR="003444CA" w:rsidRPr="003444CA" w:rsidRDefault="006C519C" w:rsidP="00590987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lang w:eastAsia="zh-CN"/>
        </w:rPr>
      </w:pPr>
      <w:r>
        <w:rPr>
          <w:rFonts w:eastAsia="Times New Roman" w:cstheme="minorHAnsi"/>
          <w:kern w:val="3"/>
          <w:lang w:eastAsia="zh-CN"/>
        </w:rPr>
        <w:t xml:space="preserve">W dniu 22 stycznia 2022r. otworzono kolejna miejską atrakcję - </w:t>
      </w:r>
      <w:r w:rsidR="003444CA" w:rsidRPr="003444CA">
        <w:rPr>
          <w:rFonts w:eastAsia="Times New Roman" w:cstheme="minorHAnsi"/>
          <w:kern w:val="3"/>
          <w:lang w:eastAsia="zh-CN"/>
        </w:rPr>
        <w:t xml:space="preserve"> Miejskie Lodowisko Plenerowe, które cieszyło się bardzo dużym </w:t>
      </w:r>
      <w:r>
        <w:rPr>
          <w:rFonts w:eastAsia="Times New Roman" w:cstheme="minorHAnsi"/>
          <w:kern w:val="3"/>
          <w:lang w:eastAsia="zh-CN"/>
        </w:rPr>
        <w:t xml:space="preserve">zainteresowaniem. </w:t>
      </w:r>
      <w:r w:rsidR="003444CA" w:rsidRPr="003444CA">
        <w:rPr>
          <w:rFonts w:eastAsia="Times New Roman" w:cstheme="minorHAnsi"/>
          <w:kern w:val="3"/>
          <w:lang w:eastAsia="zh-CN"/>
        </w:rPr>
        <w:t>Ze względu na sprzyjające warunki atmosferyczne dla działalności lodowiska, atrakcja zakończyła sezon pod koniec marca. Ponowne otwarcie zaplanowaliśmy 11 listopada, świętując odzyskanie niepodległości.</w:t>
      </w:r>
    </w:p>
    <w:p w14:paraId="5E0264F0" w14:textId="77777777" w:rsidR="003444CA" w:rsidRPr="003444CA" w:rsidRDefault="003444CA" w:rsidP="00590987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lang w:eastAsia="zh-CN"/>
        </w:rPr>
      </w:pPr>
      <w:r w:rsidRPr="003444CA">
        <w:rPr>
          <w:rFonts w:eastAsia="Times New Roman" w:cstheme="minorHAnsi"/>
          <w:kern w:val="3"/>
          <w:lang w:eastAsia="zh-CN"/>
        </w:rPr>
        <w:tab/>
        <w:t>Okres zimowy był również sprzyjający dla działalności wyciągu narciarskiego oraz toru pontonowego. Na szczególną uwagę zasługuje fakt nieprzerwanej działalności Parku Aktywności „Czarodziejska Góra”, który działa nieprzerwanie od początku sezonu.</w:t>
      </w:r>
    </w:p>
    <w:p w14:paraId="1CE72148" w14:textId="77777777" w:rsidR="003444CA" w:rsidRPr="003444CA" w:rsidRDefault="003444CA" w:rsidP="00590987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lang w:eastAsia="zh-CN"/>
        </w:rPr>
      </w:pPr>
      <w:r w:rsidRPr="003444CA">
        <w:rPr>
          <w:rFonts w:eastAsia="Times New Roman" w:cstheme="minorHAnsi"/>
          <w:kern w:val="3"/>
          <w:lang w:eastAsia="zh-CN"/>
        </w:rPr>
        <w:t>Atrakcje Parku Aktywności:</w:t>
      </w:r>
    </w:p>
    <w:p w14:paraId="69F495AE" w14:textId="77777777" w:rsidR="003444CA" w:rsidRPr="003444CA" w:rsidRDefault="003444CA" w:rsidP="00590987">
      <w:pPr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lang w:eastAsia="zh-CN"/>
        </w:rPr>
      </w:pPr>
      <w:r w:rsidRPr="003444CA">
        <w:rPr>
          <w:rFonts w:eastAsia="Times New Roman" w:cstheme="minorHAnsi"/>
          <w:kern w:val="3"/>
          <w:lang w:eastAsia="zh-CN"/>
        </w:rPr>
        <w:t>paintball,</w:t>
      </w:r>
    </w:p>
    <w:p w14:paraId="671F1BD6" w14:textId="77777777" w:rsidR="003444CA" w:rsidRPr="003444CA" w:rsidRDefault="003444CA" w:rsidP="00590987">
      <w:pPr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lang w:eastAsia="zh-CN"/>
        </w:rPr>
      </w:pPr>
      <w:r w:rsidRPr="003444CA">
        <w:rPr>
          <w:rFonts w:eastAsia="Times New Roman" w:cstheme="minorHAnsi"/>
          <w:kern w:val="3"/>
          <w:lang w:eastAsia="zh-CN"/>
        </w:rPr>
        <w:t>kule wodne,</w:t>
      </w:r>
    </w:p>
    <w:p w14:paraId="2F7BC29A" w14:textId="77777777" w:rsidR="003444CA" w:rsidRPr="003444CA" w:rsidRDefault="003444CA" w:rsidP="00590987">
      <w:pPr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lang w:eastAsia="zh-CN"/>
        </w:rPr>
      </w:pPr>
      <w:proofErr w:type="spellStart"/>
      <w:r w:rsidRPr="003444CA">
        <w:rPr>
          <w:rFonts w:eastAsia="Times New Roman" w:cstheme="minorHAnsi"/>
          <w:kern w:val="3"/>
          <w:lang w:eastAsia="zh-CN"/>
        </w:rPr>
        <w:t>dmuchaniec</w:t>
      </w:r>
      <w:proofErr w:type="spellEnd"/>
      <w:r w:rsidRPr="003444CA">
        <w:rPr>
          <w:rFonts w:eastAsia="Times New Roman" w:cstheme="minorHAnsi"/>
          <w:kern w:val="3"/>
          <w:lang w:eastAsia="zh-CN"/>
        </w:rPr>
        <w:t>,</w:t>
      </w:r>
    </w:p>
    <w:p w14:paraId="39E549F7" w14:textId="77777777" w:rsidR="003444CA" w:rsidRPr="003444CA" w:rsidRDefault="003444CA" w:rsidP="00590987">
      <w:pPr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lang w:eastAsia="zh-CN"/>
        </w:rPr>
      </w:pPr>
      <w:r w:rsidRPr="003444CA">
        <w:rPr>
          <w:rFonts w:eastAsia="Times New Roman" w:cstheme="minorHAnsi"/>
          <w:kern w:val="3"/>
          <w:lang w:eastAsia="zh-CN"/>
        </w:rPr>
        <w:t>wypożyczalnia rowerów,</w:t>
      </w:r>
    </w:p>
    <w:p w14:paraId="2C534F2A" w14:textId="77777777" w:rsidR="003444CA" w:rsidRPr="003444CA" w:rsidRDefault="003444CA" w:rsidP="00590987">
      <w:pPr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lang w:eastAsia="zh-CN"/>
        </w:rPr>
      </w:pPr>
      <w:r w:rsidRPr="003444CA">
        <w:rPr>
          <w:rFonts w:eastAsia="Times New Roman" w:cstheme="minorHAnsi"/>
          <w:kern w:val="3"/>
          <w:lang w:eastAsia="zh-CN"/>
        </w:rPr>
        <w:t>tor saneczkowy,</w:t>
      </w:r>
    </w:p>
    <w:p w14:paraId="1310CE36" w14:textId="77777777" w:rsidR="003444CA" w:rsidRPr="003444CA" w:rsidRDefault="003444CA" w:rsidP="00590987">
      <w:pPr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lang w:eastAsia="zh-CN"/>
        </w:rPr>
      </w:pPr>
      <w:r w:rsidRPr="003444CA">
        <w:rPr>
          <w:rFonts w:eastAsia="Times New Roman" w:cstheme="minorHAnsi"/>
          <w:kern w:val="3"/>
          <w:lang w:eastAsia="zh-CN"/>
        </w:rPr>
        <w:t xml:space="preserve">trasy linowe.   </w:t>
      </w:r>
    </w:p>
    <w:p w14:paraId="06C399D4" w14:textId="77777777" w:rsidR="003444CA" w:rsidRPr="003444CA" w:rsidRDefault="003444CA" w:rsidP="00590987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lang w:eastAsia="zh-CN"/>
        </w:rPr>
      </w:pPr>
      <w:r w:rsidRPr="003444CA">
        <w:rPr>
          <w:rFonts w:eastAsia="Times New Roman" w:cstheme="minorHAnsi"/>
          <w:kern w:val="3"/>
          <w:lang w:eastAsia="zh-CN"/>
        </w:rPr>
        <w:t xml:space="preserve">Dodatkowo na kompleksie Active przy ul. Kłodzkiej powstała strzelnica </w:t>
      </w:r>
      <w:proofErr w:type="spellStart"/>
      <w:r w:rsidRPr="003444CA">
        <w:rPr>
          <w:rFonts w:eastAsia="Times New Roman" w:cstheme="minorHAnsi"/>
          <w:kern w:val="3"/>
          <w:lang w:eastAsia="zh-CN"/>
        </w:rPr>
        <w:t>painballowa</w:t>
      </w:r>
      <w:proofErr w:type="spellEnd"/>
      <w:r w:rsidRPr="003444CA">
        <w:rPr>
          <w:rFonts w:eastAsia="Times New Roman" w:cstheme="minorHAnsi"/>
          <w:kern w:val="3"/>
          <w:lang w:eastAsia="zh-CN"/>
        </w:rPr>
        <w:t>.</w:t>
      </w:r>
    </w:p>
    <w:p w14:paraId="18F113F0" w14:textId="129BB4BF" w:rsidR="003444CA" w:rsidRPr="003444CA" w:rsidRDefault="003444CA" w:rsidP="00590987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lang w:eastAsia="zh-CN"/>
        </w:rPr>
      </w:pPr>
      <w:r w:rsidRPr="003444CA">
        <w:rPr>
          <w:rFonts w:eastAsia="Times New Roman" w:cstheme="minorHAnsi"/>
          <w:kern w:val="3"/>
          <w:lang w:eastAsia="zh-CN"/>
        </w:rPr>
        <w:tab/>
        <w:t>W 2022 r.  zostały poddane modernizacji trasy linowe -  Junior (wymiana wszystkich przeszkód) oraz Standard (poprawa bezpieczeństwa- wymiana asekuracji na stałą).</w:t>
      </w:r>
      <w:r w:rsidR="006C519C" w:rsidRPr="006C519C">
        <w:rPr>
          <w:rFonts w:eastAsia="Times New Roman" w:cstheme="minorHAnsi"/>
          <w:kern w:val="3"/>
          <w:lang w:eastAsia="zh-CN"/>
        </w:rPr>
        <w:t xml:space="preserve"> </w:t>
      </w:r>
      <w:r w:rsidR="006C519C" w:rsidRPr="003444CA">
        <w:rPr>
          <w:rFonts w:eastAsia="Times New Roman" w:cstheme="minorHAnsi"/>
          <w:kern w:val="3"/>
          <w:lang w:eastAsia="zh-CN"/>
        </w:rPr>
        <w:t>Wykona</w:t>
      </w:r>
      <w:r w:rsidR="006C519C">
        <w:rPr>
          <w:rFonts w:eastAsia="Times New Roman" w:cstheme="minorHAnsi"/>
          <w:kern w:val="3"/>
          <w:lang w:eastAsia="zh-CN"/>
        </w:rPr>
        <w:t>no</w:t>
      </w:r>
      <w:r w:rsidR="006C519C" w:rsidRPr="003444CA">
        <w:rPr>
          <w:rFonts w:eastAsia="Times New Roman" w:cstheme="minorHAnsi"/>
          <w:kern w:val="3"/>
          <w:lang w:eastAsia="zh-CN"/>
        </w:rPr>
        <w:t xml:space="preserve"> szereg prac ziemnych, które pomogły w funkcjonalności i atrakcyjności Parku Aktywności, m.in. dojście do toru saneczkowego, tras Extremum i Standard, utwardzenie ścieżki spacerowej pod trasą Maluch, poprawa nawierzchni na stoku, oraz wykonanie wielofunkcyjnego „skweru” na placu przy wieży wspinaczkowej, gdzie odbywały się różne wydarzenia sportowe i kulturalne.</w:t>
      </w:r>
    </w:p>
    <w:p w14:paraId="7396A152" w14:textId="03C8A825" w:rsidR="003444CA" w:rsidRPr="003444CA" w:rsidRDefault="003444CA" w:rsidP="00590987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lang w:eastAsia="zh-CN"/>
        </w:rPr>
      </w:pPr>
      <w:r w:rsidRPr="003444CA">
        <w:rPr>
          <w:rFonts w:eastAsia="Times New Roman" w:cstheme="minorHAnsi"/>
          <w:kern w:val="3"/>
          <w:lang w:eastAsia="zh-CN"/>
        </w:rPr>
        <w:tab/>
        <w:t>Wypożyczalnia rowerów również funkcjonowała przez cały rok.</w:t>
      </w:r>
      <w:r w:rsidR="006C519C">
        <w:rPr>
          <w:rFonts w:eastAsia="Times New Roman" w:cstheme="minorHAnsi"/>
          <w:kern w:val="3"/>
          <w:lang w:eastAsia="zh-CN"/>
        </w:rPr>
        <w:t xml:space="preserve"> Do dyspozycji jest kilka rowerów  o  różnych parametrach technicznych.</w:t>
      </w:r>
    </w:p>
    <w:p w14:paraId="74B7BD66" w14:textId="741B5EA2" w:rsidR="003444CA" w:rsidRPr="003444CA" w:rsidRDefault="003444CA" w:rsidP="00590987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lang w:eastAsia="zh-CN"/>
        </w:rPr>
      </w:pPr>
      <w:r w:rsidRPr="003444CA">
        <w:rPr>
          <w:rFonts w:eastAsia="Times New Roman" w:cstheme="minorHAnsi"/>
          <w:kern w:val="3"/>
          <w:lang w:eastAsia="zh-CN"/>
        </w:rPr>
        <w:tab/>
      </w:r>
    </w:p>
    <w:p w14:paraId="64B5BE5E" w14:textId="77777777" w:rsidR="003444CA" w:rsidRPr="003444CA" w:rsidRDefault="003444CA" w:rsidP="0059098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rial Unicode MS" w:cstheme="minorHAnsi"/>
          <w:b/>
          <w:bCs/>
          <w:kern w:val="3"/>
          <w:lang w:eastAsia="zh-CN" w:bidi="hi-IN"/>
        </w:rPr>
      </w:pPr>
      <w:r w:rsidRPr="003444CA">
        <w:rPr>
          <w:rFonts w:eastAsia="Arial Unicode MS" w:cstheme="minorHAnsi"/>
          <w:b/>
          <w:bCs/>
          <w:kern w:val="3"/>
          <w:lang w:eastAsia="zh-CN" w:bidi="hi-IN"/>
        </w:rPr>
        <w:t xml:space="preserve">Spis wydarzeń </w:t>
      </w:r>
      <w:bookmarkStart w:id="5" w:name="_Hlk127784319"/>
      <w:r w:rsidRPr="003444CA">
        <w:rPr>
          <w:rFonts w:eastAsia="Arial Unicode MS" w:cstheme="minorHAnsi"/>
          <w:b/>
          <w:bCs/>
          <w:kern w:val="3"/>
          <w:lang w:eastAsia="zh-CN" w:bidi="hi-IN"/>
        </w:rPr>
        <w:t>organizowanych i współorganizowanych przez Centrum Kultury w Jedlinie-Zdroju w 2022 roku</w:t>
      </w:r>
      <w:bookmarkEnd w:id="5"/>
    </w:p>
    <w:p w14:paraId="2B550114" w14:textId="77777777" w:rsidR="003444CA" w:rsidRPr="003444CA" w:rsidRDefault="003444CA" w:rsidP="00590987">
      <w:pPr>
        <w:widowControl w:val="0"/>
        <w:suppressAutoHyphens/>
        <w:autoSpaceDN w:val="0"/>
        <w:spacing w:after="0" w:line="240" w:lineRule="auto"/>
        <w:ind w:left="851" w:hanging="851"/>
        <w:jc w:val="both"/>
        <w:textAlignment w:val="baseline"/>
        <w:rPr>
          <w:rFonts w:eastAsia="Arial Unicode MS" w:cstheme="minorHAnsi"/>
          <w:kern w:val="3"/>
          <w:lang w:eastAsia="zh-CN" w:bidi="hi-IN"/>
        </w:rPr>
      </w:pPr>
      <w:r w:rsidRPr="003444CA">
        <w:rPr>
          <w:rFonts w:eastAsia="Arial Unicode MS" w:cstheme="minorHAnsi"/>
          <w:kern w:val="3"/>
          <w:lang w:eastAsia="zh-CN" w:bidi="hi-IN"/>
        </w:rPr>
        <w:t>6.01</w:t>
      </w:r>
      <w:r w:rsidRPr="003444CA">
        <w:rPr>
          <w:rFonts w:eastAsia="Arial Unicode MS" w:cstheme="minorHAnsi"/>
          <w:kern w:val="3"/>
          <w:lang w:eastAsia="zh-CN" w:bidi="hi-IN"/>
        </w:rPr>
        <w:tab/>
        <w:t xml:space="preserve">Wystawa ikon Patrycji </w:t>
      </w:r>
      <w:proofErr w:type="spellStart"/>
      <w:r w:rsidRPr="003444CA">
        <w:rPr>
          <w:rFonts w:eastAsia="Arial Unicode MS" w:cstheme="minorHAnsi"/>
          <w:kern w:val="3"/>
          <w:lang w:eastAsia="zh-CN" w:bidi="hi-IN"/>
        </w:rPr>
        <w:t>Obarewicz</w:t>
      </w:r>
      <w:proofErr w:type="spellEnd"/>
      <w:r w:rsidRPr="003444CA">
        <w:rPr>
          <w:rFonts w:eastAsia="Arial Unicode MS" w:cstheme="minorHAnsi"/>
          <w:kern w:val="3"/>
          <w:lang w:eastAsia="zh-CN" w:bidi="hi-IN"/>
        </w:rPr>
        <w:t xml:space="preserve"> oraz ruchomej szopki krakowskiej w kościele przy ul. Jana Pawła II.</w:t>
      </w:r>
    </w:p>
    <w:p w14:paraId="77172970" w14:textId="77777777" w:rsidR="003444CA" w:rsidRPr="003444CA" w:rsidRDefault="003444CA" w:rsidP="00590987">
      <w:pPr>
        <w:widowControl w:val="0"/>
        <w:suppressAutoHyphens/>
        <w:autoSpaceDN w:val="0"/>
        <w:spacing w:after="0" w:line="240" w:lineRule="auto"/>
        <w:ind w:left="851" w:hanging="851"/>
        <w:jc w:val="both"/>
        <w:textAlignment w:val="baseline"/>
        <w:rPr>
          <w:rFonts w:eastAsia="Arial Unicode MS" w:cstheme="minorHAnsi"/>
          <w:kern w:val="3"/>
          <w:lang w:eastAsia="zh-CN" w:bidi="hi-IN"/>
        </w:rPr>
      </w:pPr>
      <w:r w:rsidRPr="003444CA">
        <w:rPr>
          <w:rFonts w:eastAsia="Arial Unicode MS" w:cstheme="minorHAnsi"/>
          <w:kern w:val="3"/>
          <w:lang w:eastAsia="zh-CN" w:bidi="hi-IN"/>
        </w:rPr>
        <w:t>8.01</w:t>
      </w:r>
      <w:r w:rsidRPr="003444CA">
        <w:rPr>
          <w:rFonts w:eastAsia="Arial Unicode MS" w:cstheme="minorHAnsi"/>
          <w:kern w:val="3"/>
          <w:lang w:eastAsia="zh-CN" w:bidi="hi-IN"/>
        </w:rPr>
        <w:tab/>
        <w:t>Uruchomienie tras linowych standard i junior po przebudowie (Park Aktywności „Czarodziejska Góra”)</w:t>
      </w:r>
    </w:p>
    <w:p w14:paraId="4E9DB156" w14:textId="77777777" w:rsidR="003444CA" w:rsidRPr="003444CA" w:rsidRDefault="003444CA" w:rsidP="00590987">
      <w:pPr>
        <w:widowControl w:val="0"/>
        <w:suppressAutoHyphens/>
        <w:autoSpaceDN w:val="0"/>
        <w:spacing w:after="0" w:line="240" w:lineRule="auto"/>
        <w:ind w:left="851" w:hanging="851"/>
        <w:jc w:val="both"/>
        <w:textAlignment w:val="baseline"/>
        <w:rPr>
          <w:rFonts w:eastAsia="Arial Unicode MS" w:cstheme="minorHAnsi"/>
          <w:kern w:val="3"/>
          <w:lang w:eastAsia="zh-CN" w:bidi="hi-IN"/>
        </w:rPr>
      </w:pPr>
      <w:r w:rsidRPr="003444CA">
        <w:rPr>
          <w:rFonts w:eastAsia="Arial Unicode MS" w:cstheme="minorHAnsi"/>
          <w:kern w:val="3"/>
          <w:lang w:eastAsia="zh-CN" w:bidi="hi-IN"/>
        </w:rPr>
        <w:t>10.01</w:t>
      </w:r>
      <w:r w:rsidRPr="003444CA">
        <w:rPr>
          <w:rFonts w:eastAsia="Arial Unicode MS" w:cstheme="minorHAnsi"/>
          <w:kern w:val="3"/>
          <w:lang w:eastAsia="zh-CN" w:bidi="hi-IN"/>
        </w:rPr>
        <w:tab/>
        <w:t>Rozpoczęcie zajęć stałych w Centrum Kultury w Jedlinie-Zdroju po przerwie świąteczno-noworocznej</w:t>
      </w:r>
    </w:p>
    <w:p w14:paraId="12A90FA1" w14:textId="77777777" w:rsidR="003444CA" w:rsidRPr="003444CA" w:rsidRDefault="003444CA" w:rsidP="00590987">
      <w:pPr>
        <w:widowControl w:val="0"/>
        <w:suppressAutoHyphens/>
        <w:autoSpaceDN w:val="0"/>
        <w:spacing w:after="0" w:line="240" w:lineRule="auto"/>
        <w:ind w:left="851" w:hanging="851"/>
        <w:jc w:val="both"/>
        <w:textAlignment w:val="baseline"/>
        <w:rPr>
          <w:rFonts w:eastAsia="Arial Unicode MS" w:cstheme="minorHAnsi"/>
          <w:kern w:val="3"/>
          <w:lang w:eastAsia="zh-CN" w:bidi="hi-IN"/>
        </w:rPr>
      </w:pPr>
      <w:r w:rsidRPr="003444CA">
        <w:rPr>
          <w:rFonts w:eastAsia="Arial Unicode MS" w:cstheme="minorHAnsi"/>
          <w:kern w:val="3"/>
          <w:lang w:eastAsia="zh-CN" w:bidi="hi-IN"/>
        </w:rPr>
        <w:t>22.01</w:t>
      </w:r>
      <w:r w:rsidRPr="003444CA">
        <w:rPr>
          <w:rFonts w:eastAsia="Arial Unicode MS" w:cstheme="minorHAnsi"/>
          <w:kern w:val="3"/>
          <w:lang w:eastAsia="zh-CN" w:bidi="hi-IN"/>
        </w:rPr>
        <w:tab/>
        <w:t>Otwarcie lodowiska plenerowego przy ul. Kłodzkiej/Sportowej</w:t>
      </w:r>
    </w:p>
    <w:p w14:paraId="7AC94FBA" w14:textId="77777777" w:rsidR="003444CA" w:rsidRPr="003444CA" w:rsidRDefault="003444CA" w:rsidP="00590987">
      <w:pPr>
        <w:widowControl w:val="0"/>
        <w:suppressAutoHyphens/>
        <w:autoSpaceDN w:val="0"/>
        <w:spacing w:after="0" w:line="240" w:lineRule="auto"/>
        <w:ind w:left="851" w:hanging="851"/>
        <w:jc w:val="both"/>
        <w:textAlignment w:val="baseline"/>
        <w:rPr>
          <w:rFonts w:eastAsia="Arial Unicode MS" w:cstheme="minorHAnsi"/>
          <w:kern w:val="3"/>
          <w:lang w:eastAsia="zh-CN" w:bidi="hi-IN"/>
        </w:rPr>
      </w:pPr>
      <w:r w:rsidRPr="003444CA">
        <w:rPr>
          <w:rFonts w:eastAsia="Arial Unicode MS" w:cstheme="minorHAnsi"/>
          <w:kern w:val="3"/>
          <w:lang w:eastAsia="zh-CN" w:bidi="hi-IN"/>
        </w:rPr>
        <w:t>25.01</w:t>
      </w:r>
      <w:r w:rsidRPr="003444CA">
        <w:rPr>
          <w:rFonts w:eastAsia="Arial Unicode MS" w:cstheme="minorHAnsi"/>
          <w:kern w:val="3"/>
          <w:lang w:eastAsia="zh-CN" w:bidi="hi-IN"/>
        </w:rPr>
        <w:tab/>
        <w:t xml:space="preserve">Kino familijne w CK – Gdzie jest </w:t>
      </w:r>
      <w:proofErr w:type="spellStart"/>
      <w:r w:rsidRPr="003444CA">
        <w:rPr>
          <w:rFonts w:eastAsia="Arial Unicode MS" w:cstheme="minorHAnsi"/>
          <w:kern w:val="3"/>
          <w:lang w:eastAsia="zh-CN" w:bidi="hi-IN"/>
        </w:rPr>
        <w:t>Nemo</w:t>
      </w:r>
      <w:proofErr w:type="spellEnd"/>
      <w:r w:rsidRPr="003444CA">
        <w:rPr>
          <w:rFonts w:eastAsia="Arial Unicode MS" w:cstheme="minorHAnsi"/>
          <w:kern w:val="3"/>
          <w:lang w:eastAsia="zh-CN" w:bidi="hi-IN"/>
        </w:rPr>
        <w:t>?</w:t>
      </w:r>
    </w:p>
    <w:p w14:paraId="18049446" w14:textId="77777777" w:rsidR="003444CA" w:rsidRPr="003444CA" w:rsidRDefault="003444CA" w:rsidP="00590987">
      <w:pPr>
        <w:widowControl w:val="0"/>
        <w:suppressAutoHyphens/>
        <w:autoSpaceDN w:val="0"/>
        <w:spacing w:after="0" w:line="240" w:lineRule="auto"/>
        <w:ind w:left="851" w:hanging="851"/>
        <w:jc w:val="both"/>
        <w:textAlignment w:val="baseline"/>
        <w:rPr>
          <w:rFonts w:eastAsia="Arial Unicode MS" w:cstheme="minorHAnsi"/>
          <w:kern w:val="3"/>
          <w:lang w:eastAsia="zh-CN" w:bidi="hi-IN"/>
        </w:rPr>
      </w:pPr>
      <w:r w:rsidRPr="003444CA">
        <w:rPr>
          <w:rFonts w:eastAsia="Arial Unicode MS" w:cstheme="minorHAnsi"/>
          <w:kern w:val="3"/>
          <w:lang w:eastAsia="zh-CN" w:bidi="hi-IN"/>
        </w:rPr>
        <w:t>28.01</w:t>
      </w:r>
      <w:r w:rsidRPr="003444CA">
        <w:rPr>
          <w:rFonts w:eastAsia="Arial Unicode MS" w:cstheme="minorHAnsi"/>
          <w:kern w:val="3"/>
          <w:lang w:eastAsia="zh-CN" w:bidi="hi-IN"/>
        </w:rPr>
        <w:tab/>
        <w:t>Akcja „Wypróbuj lodowisko” – wszystkie dzieci ze szkół i przedszkoli w Jedlinie-Zdroju otrzymały bezpłatne bilety na lodowisko</w:t>
      </w:r>
    </w:p>
    <w:p w14:paraId="02B90518" w14:textId="77777777" w:rsidR="003444CA" w:rsidRPr="003444CA" w:rsidRDefault="003444CA" w:rsidP="00590987">
      <w:pPr>
        <w:widowControl w:val="0"/>
        <w:suppressAutoHyphens/>
        <w:autoSpaceDN w:val="0"/>
        <w:spacing w:after="0" w:line="240" w:lineRule="auto"/>
        <w:ind w:left="851" w:hanging="851"/>
        <w:jc w:val="both"/>
        <w:textAlignment w:val="baseline"/>
        <w:rPr>
          <w:rFonts w:eastAsia="Arial Unicode MS" w:cstheme="minorHAnsi"/>
          <w:kern w:val="3"/>
          <w:lang w:eastAsia="zh-CN" w:bidi="hi-IN"/>
        </w:rPr>
      </w:pPr>
      <w:r w:rsidRPr="003444CA">
        <w:rPr>
          <w:rFonts w:eastAsia="Arial Unicode MS" w:cstheme="minorHAnsi"/>
          <w:kern w:val="3"/>
          <w:lang w:eastAsia="zh-CN" w:bidi="hi-IN"/>
        </w:rPr>
        <w:tab/>
        <w:t xml:space="preserve">Pokaz łyżwiarski na lodowisku plenerowym zaprezentowany przez grupę </w:t>
      </w:r>
      <w:proofErr w:type="spellStart"/>
      <w:r w:rsidRPr="003444CA">
        <w:rPr>
          <w:rFonts w:eastAsia="Arial Unicode MS" w:cstheme="minorHAnsi"/>
          <w:kern w:val="3"/>
          <w:lang w:eastAsia="zh-CN" w:bidi="hi-IN"/>
        </w:rPr>
        <w:t>Walley</w:t>
      </w:r>
      <w:proofErr w:type="spellEnd"/>
      <w:r w:rsidRPr="003444CA">
        <w:rPr>
          <w:rFonts w:eastAsia="Arial Unicode MS" w:cstheme="minorHAnsi"/>
          <w:kern w:val="3"/>
          <w:lang w:eastAsia="zh-CN" w:bidi="hi-IN"/>
        </w:rPr>
        <w:t xml:space="preserve"> </w:t>
      </w:r>
      <w:proofErr w:type="spellStart"/>
      <w:r w:rsidRPr="003444CA">
        <w:rPr>
          <w:rFonts w:eastAsia="Arial Unicode MS" w:cstheme="minorHAnsi"/>
          <w:kern w:val="3"/>
          <w:lang w:eastAsia="zh-CN" w:bidi="hi-IN"/>
        </w:rPr>
        <w:t>Ice</w:t>
      </w:r>
      <w:proofErr w:type="spellEnd"/>
      <w:r w:rsidRPr="003444CA">
        <w:rPr>
          <w:rFonts w:eastAsia="Arial Unicode MS" w:cstheme="minorHAnsi"/>
          <w:kern w:val="3"/>
          <w:lang w:eastAsia="zh-CN" w:bidi="hi-IN"/>
        </w:rPr>
        <w:t xml:space="preserve"> Story</w:t>
      </w:r>
    </w:p>
    <w:p w14:paraId="0F051E06" w14:textId="77777777" w:rsidR="003444CA" w:rsidRPr="003444CA" w:rsidRDefault="003444CA" w:rsidP="00590987">
      <w:pPr>
        <w:widowControl w:val="0"/>
        <w:suppressAutoHyphens/>
        <w:autoSpaceDN w:val="0"/>
        <w:spacing w:after="0" w:line="240" w:lineRule="auto"/>
        <w:ind w:left="851" w:hanging="851"/>
        <w:jc w:val="both"/>
        <w:textAlignment w:val="baseline"/>
        <w:rPr>
          <w:rFonts w:eastAsia="Arial Unicode MS" w:cstheme="minorHAnsi"/>
          <w:kern w:val="3"/>
          <w:lang w:eastAsia="zh-CN" w:bidi="hi-IN"/>
        </w:rPr>
      </w:pPr>
      <w:r w:rsidRPr="003444CA">
        <w:rPr>
          <w:rFonts w:eastAsia="Arial Unicode MS" w:cstheme="minorHAnsi"/>
          <w:kern w:val="3"/>
          <w:lang w:eastAsia="zh-CN" w:bidi="hi-IN"/>
        </w:rPr>
        <w:t>31.01</w:t>
      </w:r>
      <w:r w:rsidRPr="003444CA">
        <w:rPr>
          <w:rFonts w:eastAsia="Arial Unicode MS" w:cstheme="minorHAnsi"/>
          <w:kern w:val="3"/>
          <w:lang w:eastAsia="zh-CN" w:bidi="hi-IN"/>
        </w:rPr>
        <w:tab/>
        <w:t>Rozpoczęcie I turnusu Aktywnych Ferii w Jedlinie-Zdroju</w:t>
      </w:r>
    </w:p>
    <w:p w14:paraId="525D776A" w14:textId="77777777" w:rsidR="003444CA" w:rsidRPr="003444CA" w:rsidRDefault="003444CA" w:rsidP="00590987">
      <w:pPr>
        <w:widowControl w:val="0"/>
        <w:suppressAutoHyphens/>
        <w:autoSpaceDN w:val="0"/>
        <w:spacing w:after="0" w:line="240" w:lineRule="auto"/>
        <w:ind w:left="851" w:hanging="851"/>
        <w:jc w:val="both"/>
        <w:textAlignment w:val="baseline"/>
        <w:rPr>
          <w:rFonts w:eastAsia="Arial Unicode MS" w:cstheme="minorHAnsi"/>
          <w:kern w:val="3"/>
          <w:lang w:eastAsia="zh-CN" w:bidi="hi-IN"/>
        </w:rPr>
      </w:pPr>
      <w:r w:rsidRPr="003444CA">
        <w:rPr>
          <w:rFonts w:eastAsia="Arial Unicode MS" w:cstheme="minorHAnsi"/>
          <w:kern w:val="3"/>
          <w:lang w:eastAsia="zh-CN" w:bidi="hi-IN"/>
        </w:rPr>
        <w:t>1.02</w:t>
      </w:r>
      <w:r w:rsidRPr="003444CA">
        <w:rPr>
          <w:rFonts w:eastAsia="Arial Unicode MS" w:cstheme="minorHAnsi"/>
          <w:kern w:val="3"/>
          <w:lang w:eastAsia="zh-CN" w:bidi="hi-IN"/>
        </w:rPr>
        <w:tab/>
        <w:t>Kino familijne w CK – Niezwyciężona</w:t>
      </w:r>
    </w:p>
    <w:p w14:paraId="66BB06EE" w14:textId="77777777" w:rsidR="003444CA" w:rsidRPr="003444CA" w:rsidRDefault="003444CA" w:rsidP="00590987">
      <w:pPr>
        <w:widowControl w:val="0"/>
        <w:suppressAutoHyphens/>
        <w:autoSpaceDN w:val="0"/>
        <w:spacing w:after="0" w:line="240" w:lineRule="auto"/>
        <w:ind w:left="851" w:hanging="851"/>
        <w:jc w:val="both"/>
        <w:textAlignment w:val="baseline"/>
        <w:rPr>
          <w:rFonts w:eastAsia="Arial Unicode MS" w:cstheme="minorHAnsi"/>
          <w:kern w:val="3"/>
          <w:lang w:eastAsia="zh-CN" w:bidi="hi-IN"/>
        </w:rPr>
      </w:pPr>
      <w:r w:rsidRPr="003444CA">
        <w:rPr>
          <w:rFonts w:eastAsia="Arial Unicode MS" w:cstheme="minorHAnsi"/>
          <w:kern w:val="3"/>
          <w:lang w:eastAsia="zh-CN" w:bidi="hi-IN"/>
        </w:rPr>
        <w:tab/>
        <w:t>Rozpoczęcie kursu tańca towarzyskiego w CK</w:t>
      </w:r>
    </w:p>
    <w:p w14:paraId="3005C81B" w14:textId="77777777" w:rsidR="003444CA" w:rsidRPr="003444CA" w:rsidRDefault="003444CA" w:rsidP="00590987">
      <w:pPr>
        <w:widowControl w:val="0"/>
        <w:suppressAutoHyphens/>
        <w:autoSpaceDN w:val="0"/>
        <w:spacing w:after="0" w:line="240" w:lineRule="auto"/>
        <w:ind w:left="851" w:hanging="851"/>
        <w:jc w:val="both"/>
        <w:textAlignment w:val="baseline"/>
        <w:rPr>
          <w:rFonts w:eastAsia="Arial Unicode MS" w:cstheme="minorHAnsi"/>
          <w:kern w:val="3"/>
          <w:lang w:eastAsia="zh-CN" w:bidi="hi-IN"/>
        </w:rPr>
      </w:pPr>
      <w:r w:rsidRPr="003444CA">
        <w:rPr>
          <w:rFonts w:eastAsia="Arial Unicode MS" w:cstheme="minorHAnsi"/>
          <w:kern w:val="3"/>
          <w:lang w:eastAsia="zh-CN" w:bidi="hi-IN"/>
        </w:rPr>
        <w:t>6.02</w:t>
      </w:r>
      <w:r w:rsidRPr="003444CA">
        <w:rPr>
          <w:rFonts w:eastAsia="Arial Unicode MS" w:cstheme="minorHAnsi"/>
          <w:kern w:val="3"/>
          <w:lang w:eastAsia="zh-CN" w:bidi="hi-IN"/>
        </w:rPr>
        <w:tab/>
        <w:t>I Zimowy Maraton w Jedlinie-Zdroju</w:t>
      </w:r>
    </w:p>
    <w:p w14:paraId="68DA8002" w14:textId="77777777" w:rsidR="003444CA" w:rsidRPr="003444CA" w:rsidRDefault="003444CA" w:rsidP="00590987">
      <w:pPr>
        <w:widowControl w:val="0"/>
        <w:suppressAutoHyphens/>
        <w:autoSpaceDN w:val="0"/>
        <w:spacing w:after="0" w:line="240" w:lineRule="auto"/>
        <w:ind w:left="851" w:hanging="851"/>
        <w:jc w:val="both"/>
        <w:textAlignment w:val="baseline"/>
        <w:rPr>
          <w:rFonts w:eastAsia="Arial Unicode MS" w:cstheme="minorHAnsi"/>
          <w:kern w:val="3"/>
          <w:lang w:eastAsia="zh-CN" w:bidi="hi-IN"/>
        </w:rPr>
      </w:pPr>
      <w:r w:rsidRPr="003444CA">
        <w:rPr>
          <w:rFonts w:eastAsia="Arial Unicode MS" w:cstheme="minorHAnsi"/>
          <w:kern w:val="3"/>
          <w:lang w:eastAsia="zh-CN" w:bidi="hi-IN"/>
        </w:rPr>
        <w:t>7.02</w:t>
      </w:r>
      <w:r w:rsidRPr="003444CA">
        <w:rPr>
          <w:rFonts w:eastAsia="Arial Unicode MS" w:cstheme="minorHAnsi"/>
          <w:kern w:val="3"/>
          <w:lang w:eastAsia="zh-CN" w:bidi="hi-IN"/>
        </w:rPr>
        <w:tab/>
        <w:t>Rozpoczęcie II turnusu Aktywnych Ferii w Jedlinie-Zdroju</w:t>
      </w:r>
    </w:p>
    <w:p w14:paraId="216DC284" w14:textId="77777777" w:rsidR="003444CA" w:rsidRPr="003444CA" w:rsidRDefault="003444CA" w:rsidP="00590987">
      <w:pPr>
        <w:widowControl w:val="0"/>
        <w:suppressAutoHyphens/>
        <w:autoSpaceDN w:val="0"/>
        <w:spacing w:after="0" w:line="240" w:lineRule="auto"/>
        <w:ind w:left="851" w:hanging="851"/>
        <w:jc w:val="both"/>
        <w:textAlignment w:val="baseline"/>
        <w:rPr>
          <w:rFonts w:eastAsia="Arial Unicode MS" w:cstheme="minorHAnsi"/>
          <w:kern w:val="3"/>
          <w:lang w:eastAsia="zh-CN" w:bidi="hi-IN"/>
        </w:rPr>
      </w:pPr>
      <w:r w:rsidRPr="003444CA">
        <w:rPr>
          <w:rFonts w:eastAsia="Arial Unicode MS" w:cstheme="minorHAnsi"/>
          <w:kern w:val="3"/>
          <w:lang w:eastAsia="zh-CN" w:bidi="hi-IN"/>
        </w:rPr>
        <w:t>3.02</w:t>
      </w:r>
      <w:r w:rsidRPr="003444CA">
        <w:rPr>
          <w:rFonts w:eastAsia="Arial Unicode MS" w:cstheme="minorHAnsi"/>
          <w:kern w:val="3"/>
          <w:lang w:eastAsia="zh-CN" w:bidi="hi-IN"/>
        </w:rPr>
        <w:tab/>
        <w:t>Kino familijne w CK – Psi patrol</w:t>
      </w:r>
    </w:p>
    <w:p w14:paraId="0ACC0A1D" w14:textId="77777777" w:rsidR="003444CA" w:rsidRPr="003444CA" w:rsidRDefault="003444CA" w:rsidP="00590987">
      <w:pPr>
        <w:widowControl w:val="0"/>
        <w:suppressAutoHyphens/>
        <w:autoSpaceDN w:val="0"/>
        <w:spacing w:after="0" w:line="240" w:lineRule="auto"/>
        <w:ind w:left="851" w:hanging="851"/>
        <w:jc w:val="both"/>
        <w:textAlignment w:val="baseline"/>
        <w:rPr>
          <w:rFonts w:eastAsia="Arial Unicode MS" w:cstheme="minorHAnsi"/>
          <w:kern w:val="3"/>
          <w:lang w:eastAsia="zh-CN" w:bidi="hi-IN"/>
        </w:rPr>
      </w:pPr>
      <w:r w:rsidRPr="003444CA">
        <w:rPr>
          <w:rFonts w:eastAsia="Arial Unicode MS" w:cstheme="minorHAnsi"/>
          <w:kern w:val="3"/>
          <w:lang w:eastAsia="zh-CN" w:bidi="hi-IN"/>
        </w:rPr>
        <w:t>8.02</w:t>
      </w:r>
      <w:r w:rsidRPr="003444CA">
        <w:rPr>
          <w:rFonts w:eastAsia="Arial Unicode MS" w:cstheme="minorHAnsi"/>
          <w:kern w:val="3"/>
          <w:lang w:eastAsia="zh-CN" w:bidi="hi-IN"/>
        </w:rPr>
        <w:tab/>
        <w:t>Kino familijne w CK – Narodziny gwiazdy</w:t>
      </w:r>
    </w:p>
    <w:p w14:paraId="50ACAAF0" w14:textId="77777777" w:rsidR="003444CA" w:rsidRPr="003444CA" w:rsidRDefault="003444CA" w:rsidP="00590987">
      <w:pPr>
        <w:widowControl w:val="0"/>
        <w:suppressAutoHyphens/>
        <w:autoSpaceDN w:val="0"/>
        <w:spacing w:after="0" w:line="240" w:lineRule="auto"/>
        <w:ind w:left="851" w:hanging="851"/>
        <w:jc w:val="both"/>
        <w:textAlignment w:val="baseline"/>
        <w:rPr>
          <w:rFonts w:eastAsia="Arial Unicode MS" w:cstheme="minorHAnsi"/>
          <w:kern w:val="3"/>
          <w:lang w:eastAsia="zh-CN" w:bidi="hi-IN"/>
        </w:rPr>
      </w:pPr>
      <w:r w:rsidRPr="003444CA">
        <w:rPr>
          <w:rFonts w:eastAsia="Arial Unicode MS" w:cstheme="minorHAnsi"/>
          <w:kern w:val="3"/>
          <w:lang w:eastAsia="zh-CN" w:bidi="hi-IN"/>
        </w:rPr>
        <w:t>10.02</w:t>
      </w:r>
      <w:r w:rsidRPr="003444CA">
        <w:rPr>
          <w:rFonts w:eastAsia="Arial Unicode MS" w:cstheme="minorHAnsi"/>
          <w:kern w:val="3"/>
          <w:lang w:eastAsia="zh-CN" w:bidi="hi-IN"/>
        </w:rPr>
        <w:tab/>
        <w:t xml:space="preserve">Kino familijne w CK – </w:t>
      </w:r>
      <w:proofErr w:type="spellStart"/>
      <w:r w:rsidRPr="003444CA">
        <w:rPr>
          <w:rFonts w:eastAsia="Arial Unicode MS" w:cstheme="minorHAnsi"/>
          <w:kern w:val="3"/>
          <w:lang w:eastAsia="zh-CN" w:bidi="hi-IN"/>
        </w:rPr>
        <w:t>Ratatuj</w:t>
      </w:r>
      <w:proofErr w:type="spellEnd"/>
    </w:p>
    <w:p w14:paraId="0B26A011" w14:textId="77777777" w:rsidR="003444CA" w:rsidRPr="003444CA" w:rsidRDefault="003444CA" w:rsidP="00590987">
      <w:pPr>
        <w:widowControl w:val="0"/>
        <w:suppressAutoHyphens/>
        <w:autoSpaceDN w:val="0"/>
        <w:spacing w:after="0" w:line="240" w:lineRule="auto"/>
        <w:ind w:left="851" w:hanging="851"/>
        <w:jc w:val="both"/>
        <w:textAlignment w:val="baseline"/>
        <w:rPr>
          <w:rFonts w:eastAsia="Arial Unicode MS" w:cstheme="minorHAnsi"/>
          <w:kern w:val="3"/>
          <w:lang w:eastAsia="zh-CN" w:bidi="hi-IN"/>
        </w:rPr>
      </w:pPr>
      <w:r w:rsidRPr="003444CA">
        <w:rPr>
          <w:rFonts w:eastAsia="Arial Unicode MS" w:cstheme="minorHAnsi"/>
          <w:kern w:val="3"/>
          <w:lang w:eastAsia="zh-CN" w:bidi="hi-IN"/>
        </w:rPr>
        <w:t>15.02</w:t>
      </w:r>
      <w:r w:rsidRPr="003444CA">
        <w:rPr>
          <w:rFonts w:eastAsia="Arial Unicode MS" w:cstheme="minorHAnsi"/>
          <w:kern w:val="3"/>
          <w:lang w:eastAsia="zh-CN" w:bidi="hi-IN"/>
        </w:rPr>
        <w:tab/>
        <w:t>Kino walentynkowe w CK - Weekend tajemnic</w:t>
      </w:r>
    </w:p>
    <w:p w14:paraId="63D76EB6" w14:textId="77777777" w:rsidR="003444CA" w:rsidRPr="003444CA" w:rsidRDefault="003444CA" w:rsidP="00590987">
      <w:pPr>
        <w:widowControl w:val="0"/>
        <w:suppressAutoHyphens/>
        <w:autoSpaceDN w:val="0"/>
        <w:spacing w:after="0" w:line="240" w:lineRule="auto"/>
        <w:ind w:left="851" w:hanging="851"/>
        <w:jc w:val="both"/>
        <w:textAlignment w:val="baseline"/>
        <w:rPr>
          <w:rFonts w:eastAsia="Arial Unicode MS" w:cstheme="minorHAnsi"/>
          <w:kern w:val="3"/>
          <w:lang w:val="en-US" w:eastAsia="zh-CN" w:bidi="hi-IN"/>
        </w:rPr>
      </w:pPr>
      <w:r w:rsidRPr="003444CA">
        <w:rPr>
          <w:rFonts w:eastAsia="Arial Unicode MS" w:cstheme="minorHAnsi"/>
          <w:kern w:val="3"/>
          <w:lang w:val="en-US" w:eastAsia="zh-CN" w:bidi="hi-IN"/>
        </w:rPr>
        <w:t>22.02</w:t>
      </w:r>
      <w:r w:rsidRPr="003444CA">
        <w:rPr>
          <w:rFonts w:eastAsia="Arial Unicode MS" w:cstheme="minorHAnsi"/>
          <w:kern w:val="3"/>
          <w:lang w:val="en-US" w:eastAsia="zh-CN" w:bidi="hi-IN"/>
        </w:rPr>
        <w:tab/>
        <w:t xml:space="preserve">Kino </w:t>
      </w:r>
      <w:proofErr w:type="spellStart"/>
      <w:r w:rsidRPr="003444CA">
        <w:rPr>
          <w:rFonts w:eastAsia="Arial Unicode MS" w:cstheme="minorHAnsi"/>
          <w:kern w:val="3"/>
          <w:lang w:val="en-US" w:eastAsia="zh-CN" w:bidi="hi-IN"/>
        </w:rPr>
        <w:t>familijne</w:t>
      </w:r>
      <w:proofErr w:type="spellEnd"/>
      <w:r w:rsidRPr="003444CA">
        <w:rPr>
          <w:rFonts w:eastAsia="Arial Unicode MS" w:cstheme="minorHAnsi"/>
          <w:kern w:val="3"/>
          <w:lang w:val="en-US" w:eastAsia="zh-CN" w:bidi="hi-IN"/>
        </w:rPr>
        <w:t xml:space="preserve"> w CK – Scooby Doo</w:t>
      </w:r>
    </w:p>
    <w:p w14:paraId="5ABF2158" w14:textId="77777777" w:rsidR="003444CA" w:rsidRPr="003444CA" w:rsidRDefault="003444CA" w:rsidP="00590987">
      <w:pPr>
        <w:widowControl w:val="0"/>
        <w:suppressAutoHyphens/>
        <w:autoSpaceDN w:val="0"/>
        <w:spacing w:after="0" w:line="240" w:lineRule="auto"/>
        <w:ind w:left="851" w:hanging="851"/>
        <w:jc w:val="both"/>
        <w:textAlignment w:val="baseline"/>
        <w:rPr>
          <w:rFonts w:eastAsia="Arial Unicode MS" w:cstheme="minorHAnsi"/>
          <w:kern w:val="3"/>
          <w:lang w:eastAsia="zh-CN" w:bidi="hi-IN"/>
        </w:rPr>
      </w:pPr>
      <w:r w:rsidRPr="003444CA">
        <w:rPr>
          <w:rFonts w:eastAsia="Arial Unicode MS" w:cstheme="minorHAnsi"/>
          <w:kern w:val="3"/>
          <w:lang w:eastAsia="zh-CN" w:bidi="hi-IN"/>
        </w:rPr>
        <w:t>25.02</w:t>
      </w:r>
      <w:r w:rsidRPr="003444CA">
        <w:rPr>
          <w:rFonts w:eastAsia="Arial Unicode MS" w:cstheme="minorHAnsi"/>
          <w:kern w:val="3"/>
          <w:lang w:eastAsia="zh-CN" w:bidi="hi-IN"/>
        </w:rPr>
        <w:tab/>
        <w:t>Wernisaż wystawy rzeźbiarskiej „Forma a osobowość” w CK</w:t>
      </w:r>
    </w:p>
    <w:p w14:paraId="716F1604" w14:textId="77777777" w:rsidR="003444CA" w:rsidRPr="003444CA" w:rsidRDefault="003444CA" w:rsidP="00590987">
      <w:pPr>
        <w:widowControl w:val="0"/>
        <w:suppressAutoHyphens/>
        <w:autoSpaceDN w:val="0"/>
        <w:spacing w:after="0" w:line="240" w:lineRule="auto"/>
        <w:ind w:left="851" w:hanging="851"/>
        <w:jc w:val="both"/>
        <w:textAlignment w:val="baseline"/>
        <w:rPr>
          <w:rFonts w:eastAsia="Arial Unicode MS" w:cstheme="minorHAnsi"/>
          <w:kern w:val="3"/>
          <w:lang w:eastAsia="zh-CN" w:bidi="hi-IN"/>
        </w:rPr>
      </w:pPr>
      <w:r w:rsidRPr="003444CA">
        <w:rPr>
          <w:rFonts w:eastAsia="Arial Unicode MS" w:cstheme="minorHAnsi"/>
          <w:kern w:val="3"/>
          <w:lang w:eastAsia="zh-CN" w:bidi="hi-IN"/>
        </w:rPr>
        <w:t>27.02</w:t>
      </w:r>
      <w:r w:rsidRPr="003444CA">
        <w:rPr>
          <w:rFonts w:eastAsia="Arial Unicode MS" w:cstheme="minorHAnsi"/>
          <w:kern w:val="3"/>
          <w:lang w:eastAsia="zh-CN" w:bidi="hi-IN"/>
        </w:rPr>
        <w:tab/>
        <w:t>Zbiórka na rzecz mieszkańców Ukrainy na Skwerze Wolności</w:t>
      </w:r>
    </w:p>
    <w:p w14:paraId="4DAC8A9E" w14:textId="77777777" w:rsidR="003444CA" w:rsidRPr="003444CA" w:rsidRDefault="003444CA" w:rsidP="00590987">
      <w:pPr>
        <w:widowControl w:val="0"/>
        <w:suppressAutoHyphens/>
        <w:autoSpaceDN w:val="0"/>
        <w:spacing w:after="0" w:line="240" w:lineRule="auto"/>
        <w:ind w:left="851" w:hanging="851"/>
        <w:jc w:val="both"/>
        <w:textAlignment w:val="baseline"/>
        <w:rPr>
          <w:rFonts w:eastAsia="Arial Unicode MS" w:cstheme="minorHAnsi"/>
          <w:kern w:val="3"/>
          <w:lang w:eastAsia="zh-CN" w:bidi="hi-IN"/>
        </w:rPr>
      </w:pPr>
      <w:r w:rsidRPr="003444CA">
        <w:rPr>
          <w:rFonts w:eastAsia="Arial Unicode MS" w:cstheme="minorHAnsi"/>
          <w:kern w:val="3"/>
          <w:lang w:eastAsia="zh-CN" w:bidi="hi-IN"/>
        </w:rPr>
        <w:t>1.03</w:t>
      </w:r>
      <w:r w:rsidRPr="003444CA">
        <w:rPr>
          <w:rFonts w:eastAsia="Arial Unicode MS" w:cstheme="minorHAnsi"/>
          <w:kern w:val="3"/>
          <w:lang w:eastAsia="zh-CN" w:bidi="hi-IN"/>
        </w:rPr>
        <w:tab/>
        <w:t>Kino familijne w CK – Kraina lodu</w:t>
      </w:r>
    </w:p>
    <w:p w14:paraId="6F4EB047" w14:textId="77777777" w:rsidR="003444CA" w:rsidRPr="003444CA" w:rsidRDefault="003444CA" w:rsidP="00590987">
      <w:pPr>
        <w:widowControl w:val="0"/>
        <w:suppressAutoHyphens/>
        <w:autoSpaceDN w:val="0"/>
        <w:spacing w:after="0" w:line="240" w:lineRule="auto"/>
        <w:ind w:left="851" w:hanging="851"/>
        <w:jc w:val="both"/>
        <w:textAlignment w:val="baseline"/>
        <w:rPr>
          <w:rFonts w:eastAsia="Arial Unicode MS" w:cstheme="minorHAnsi"/>
          <w:kern w:val="3"/>
          <w:lang w:eastAsia="zh-CN" w:bidi="hi-IN"/>
        </w:rPr>
      </w:pPr>
      <w:r w:rsidRPr="003444CA">
        <w:rPr>
          <w:rFonts w:eastAsia="Arial Unicode MS" w:cstheme="minorHAnsi"/>
          <w:kern w:val="3"/>
          <w:lang w:eastAsia="zh-CN" w:bidi="hi-IN"/>
        </w:rPr>
        <w:t>8.03</w:t>
      </w:r>
      <w:r w:rsidRPr="003444CA">
        <w:rPr>
          <w:rFonts w:eastAsia="Arial Unicode MS" w:cstheme="minorHAnsi"/>
          <w:kern w:val="3"/>
          <w:lang w:eastAsia="zh-CN" w:bidi="hi-IN"/>
        </w:rPr>
        <w:tab/>
        <w:t>Akcja „Piątka dla Pań” na lodowisku z okazji Dnia Kobiet (obniżka cen biletów)</w:t>
      </w:r>
    </w:p>
    <w:p w14:paraId="38CD8EAD" w14:textId="77777777" w:rsidR="003444CA" w:rsidRPr="003444CA" w:rsidRDefault="003444CA" w:rsidP="00590987">
      <w:pPr>
        <w:widowControl w:val="0"/>
        <w:suppressAutoHyphens/>
        <w:autoSpaceDN w:val="0"/>
        <w:spacing w:after="0" w:line="240" w:lineRule="auto"/>
        <w:ind w:left="851" w:hanging="851"/>
        <w:jc w:val="both"/>
        <w:textAlignment w:val="baseline"/>
        <w:rPr>
          <w:rFonts w:eastAsia="Arial Unicode MS" w:cstheme="minorHAnsi"/>
          <w:kern w:val="3"/>
          <w:lang w:eastAsia="zh-CN" w:bidi="hi-IN"/>
        </w:rPr>
      </w:pPr>
      <w:r w:rsidRPr="003444CA">
        <w:rPr>
          <w:rFonts w:eastAsia="Arial Unicode MS" w:cstheme="minorHAnsi"/>
          <w:kern w:val="3"/>
          <w:lang w:eastAsia="zh-CN" w:bidi="hi-IN"/>
        </w:rPr>
        <w:t>15.03</w:t>
      </w:r>
      <w:r w:rsidRPr="003444CA">
        <w:rPr>
          <w:rFonts w:eastAsia="Arial Unicode MS" w:cstheme="minorHAnsi"/>
          <w:kern w:val="3"/>
          <w:lang w:eastAsia="zh-CN" w:bidi="hi-IN"/>
        </w:rPr>
        <w:tab/>
        <w:t xml:space="preserve">Kino familijne w CK – </w:t>
      </w:r>
      <w:proofErr w:type="spellStart"/>
      <w:r w:rsidRPr="003444CA">
        <w:rPr>
          <w:rFonts w:eastAsia="Arial Unicode MS" w:cstheme="minorHAnsi"/>
          <w:kern w:val="3"/>
          <w:lang w:eastAsia="zh-CN" w:bidi="hi-IN"/>
        </w:rPr>
        <w:t>Iniemamocni</w:t>
      </w:r>
      <w:proofErr w:type="spellEnd"/>
    </w:p>
    <w:p w14:paraId="40E7587E" w14:textId="77777777" w:rsidR="003444CA" w:rsidRPr="003444CA" w:rsidRDefault="003444CA" w:rsidP="00590987">
      <w:pPr>
        <w:widowControl w:val="0"/>
        <w:suppressAutoHyphens/>
        <w:autoSpaceDN w:val="0"/>
        <w:spacing w:after="0" w:line="240" w:lineRule="auto"/>
        <w:ind w:left="851" w:hanging="851"/>
        <w:jc w:val="both"/>
        <w:textAlignment w:val="baseline"/>
        <w:rPr>
          <w:rFonts w:eastAsia="Arial Unicode MS" w:cstheme="minorHAnsi"/>
          <w:kern w:val="3"/>
          <w:lang w:eastAsia="zh-CN" w:bidi="hi-IN"/>
        </w:rPr>
      </w:pPr>
      <w:r w:rsidRPr="003444CA">
        <w:rPr>
          <w:rFonts w:eastAsia="Arial Unicode MS" w:cstheme="minorHAnsi"/>
          <w:kern w:val="3"/>
          <w:lang w:eastAsia="zh-CN" w:bidi="hi-IN"/>
        </w:rPr>
        <w:t>19.03</w:t>
      </w:r>
      <w:r w:rsidRPr="003444CA">
        <w:rPr>
          <w:rFonts w:eastAsia="Arial Unicode MS" w:cstheme="minorHAnsi"/>
          <w:kern w:val="3"/>
          <w:lang w:eastAsia="zh-CN" w:bidi="hi-IN"/>
        </w:rPr>
        <w:tab/>
        <w:t xml:space="preserve">Zawody rowerowe na jedlińskich </w:t>
      </w:r>
      <w:proofErr w:type="spellStart"/>
      <w:r w:rsidRPr="003444CA">
        <w:rPr>
          <w:rFonts w:eastAsia="Arial Unicode MS" w:cstheme="minorHAnsi"/>
          <w:kern w:val="3"/>
          <w:lang w:eastAsia="zh-CN" w:bidi="hi-IN"/>
        </w:rPr>
        <w:t>singletrackach</w:t>
      </w:r>
      <w:proofErr w:type="spellEnd"/>
      <w:r w:rsidRPr="003444CA">
        <w:rPr>
          <w:rFonts w:eastAsia="Arial Unicode MS" w:cstheme="minorHAnsi"/>
          <w:kern w:val="3"/>
          <w:lang w:eastAsia="zh-CN" w:bidi="hi-IN"/>
        </w:rPr>
        <w:t xml:space="preserve"> połączone z akcją charytatywną dla Huberta z Walimia</w:t>
      </w:r>
    </w:p>
    <w:p w14:paraId="063AA4DB" w14:textId="77777777" w:rsidR="003444CA" w:rsidRPr="003444CA" w:rsidRDefault="003444CA" w:rsidP="00590987">
      <w:pPr>
        <w:widowControl w:val="0"/>
        <w:suppressAutoHyphens/>
        <w:autoSpaceDN w:val="0"/>
        <w:spacing w:after="0" w:line="240" w:lineRule="auto"/>
        <w:ind w:left="851" w:hanging="851"/>
        <w:jc w:val="both"/>
        <w:textAlignment w:val="baseline"/>
        <w:rPr>
          <w:rFonts w:eastAsia="Arial Unicode MS" w:cstheme="minorHAnsi"/>
          <w:kern w:val="3"/>
          <w:lang w:eastAsia="zh-CN" w:bidi="hi-IN"/>
        </w:rPr>
      </w:pPr>
      <w:r w:rsidRPr="003444CA">
        <w:rPr>
          <w:rFonts w:eastAsia="Arial Unicode MS" w:cstheme="minorHAnsi"/>
          <w:kern w:val="3"/>
          <w:lang w:eastAsia="zh-CN" w:bidi="hi-IN"/>
        </w:rPr>
        <w:t>23.03</w:t>
      </w:r>
      <w:r w:rsidRPr="003444CA">
        <w:rPr>
          <w:rFonts w:eastAsia="Arial Unicode MS" w:cstheme="minorHAnsi"/>
          <w:kern w:val="3"/>
          <w:lang w:eastAsia="zh-CN" w:bidi="hi-IN"/>
        </w:rPr>
        <w:tab/>
      </w:r>
      <w:proofErr w:type="spellStart"/>
      <w:r w:rsidRPr="003444CA">
        <w:rPr>
          <w:rFonts w:eastAsia="Arial Unicode MS" w:cstheme="minorHAnsi"/>
          <w:kern w:val="3"/>
          <w:lang w:eastAsia="zh-CN" w:bidi="hi-IN"/>
        </w:rPr>
        <w:t>Finisaż</w:t>
      </w:r>
      <w:proofErr w:type="spellEnd"/>
      <w:r w:rsidRPr="003444CA">
        <w:rPr>
          <w:rFonts w:eastAsia="Arial Unicode MS" w:cstheme="minorHAnsi"/>
          <w:kern w:val="3"/>
          <w:lang w:eastAsia="zh-CN" w:bidi="hi-IN"/>
        </w:rPr>
        <w:t xml:space="preserve"> wystawy „Forma a osobowość” oraz obchody Międzynarodowego Dnia Poezji </w:t>
      </w:r>
    </w:p>
    <w:p w14:paraId="12D31930" w14:textId="77777777" w:rsidR="003444CA" w:rsidRPr="003444CA" w:rsidRDefault="003444CA" w:rsidP="00590987">
      <w:pPr>
        <w:widowControl w:val="0"/>
        <w:suppressAutoHyphens/>
        <w:autoSpaceDN w:val="0"/>
        <w:spacing w:after="0" w:line="240" w:lineRule="auto"/>
        <w:ind w:left="851" w:hanging="851"/>
        <w:jc w:val="both"/>
        <w:textAlignment w:val="baseline"/>
        <w:rPr>
          <w:rFonts w:eastAsia="Arial Unicode MS" w:cstheme="minorHAnsi"/>
          <w:kern w:val="3"/>
          <w:lang w:eastAsia="zh-CN" w:bidi="hi-IN"/>
        </w:rPr>
      </w:pPr>
      <w:r w:rsidRPr="003444CA">
        <w:rPr>
          <w:rFonts w:eastAsia="Arial Unicode MS" w:cstheme="minorHAnsi"/>
          <w:kern w:val="3"/>
          <w:lang w:eastAsia="zh-CN" w:bidi="hi-IN"/>
        </w:rPr>
        <w:t>29.03</w:t>
      </w:r>
      <w:r w:rsidRPr="003444CA">
        <w:rPr>
          <w:rFonts w:eastAsia="Arial Unicode MS" w:cstheme="minorHAnsi"/>
          <w:kern w:val="3"/>
          <w:lang w:eastAsia="zh-CN" w:bidi="hi-IN"/>
        </w:rPr>
        <w:tab/>
        <w:t>Kino familijne w CK – Naprzód</w:t>
      </w:r>
    </w:p>
    <w:p w14:paraId="4779FFAF" w14:textId="77777777" w:rsidR="003444CA" w:rsidRPr="003444CA" w:rsidRDefault="003444CA" w:rsidP="00590987">
      <w:pPr>
        <w:widowControl w:val="0"/>
        <w:suppressAutoHyphens/>
        <w:autoSpaceDN w:val="0"/>
        <w:spacing w:after="0" w:line="240" w:lineRule="auto"/>
        <w:ind w:left="851" w:hanging="851"/>
        <w:jc w:val="both"/>
        <w:textAlignment w:val="baseline"/>
        <w:rPr>
          <w:rFonts w:eastAsia="Arial Unicode MS" w:cstheme="minorHAnsi"/>
          <w:kern w:val="3"/>
          <w:lang w:eastAsia="zh-CN" w:bidi="hi-IN"/>
        </w:rPr>
      </w:pPr>
      <w:r w:rsidRPr="003444CA">
        <w:rPr>
          <w:rFonts w:eastAsia="Arial Unicode MS" w:cstheme="minorHAnsi"/>
          <w:kern w:val="3"/>
          <w:lang w:eastAsia="zh-CN" w:bidi="hi-IN"/>
        </w:rPr>
        <w:t>12.04</w:t>
      </w:r>
      <w:r w:rsidRPr="003444CA">
        <w:rPr>
          <w:rFonts w:eastAsia="Arial Unicode MS" w:cstheme="minorHAnsi"/>
          <w:kern w:val="3"/>
          <w:lang w:eastAsia="zh-CN" w:bidi="hi-IN"/>
        </w:rPr>
        <w:tab/>
        <w:t xml:space="preserve">Kino familijne w CK – </w:t>
      </w:r>
      <w:proofErr w:type="spellStart"/>
      <w:r w:rsidRPr="003444CA">
        <w:rPr>
          <w:rFonts w:eastAsia="Arial Unicode MS" w:cstheme="minorHAnsi"/>
          <w:kern w:val="3"/>
          <w:lang w:eastAsia="zh-CN" w:bidi="hi-IN"/>
        </w:rPr>
        <w:t>Iniemamocni</w:t>
      </w:r>
      <w:proofErr w:type="spellEnd"/>
      <w:r w:rsidRPr="003444CA">
        <w:rPr>
          <w:rFonts w:eastAsia="Arial Unicode MS" w:cstheme="minorHAnsi"/>
          <w:kern w:val="3"/>
          <w:lang w:eastAsia="zh-CN" w:bidi="hi-IN"/>
        </w:rPr>
        <w:t xml:space="preserve"> 2</w:t>
      </w:r>
    </w:p>
    <w:p w14:paraId="2E52ADB9" w14:textId="77777777" w:rsidR="003444CA" w:rsidRPr="003444CA" w:rsidRDefault="003444CA" w:rsidP="0059098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rial Unicode MS" w:cstheme="minorHAnsi"/>
          <w:kern w:val="3"/>
          <w:lang w:eastAsia="zh-CN" w:bidi="hi-IN"/>
        </w:rPr>
      </w:pPr>
      <w:r w:rsidRPr="003444CA">
        <w:rPr>
          <w:rFonts w:eastAsia="Arial Unicode MS" w:cstheme="minorHAnsi"/>
          <w:kern w:val="3"/>
          <w:lang w:eastAsia="zh-CN" w:bidi="hi-IN"/>
        </w:rPr>
        <w:t>23.04</w:t>
      </w:r>
      <w:r w:rsidRPr="003444CA">
        <w:rPr>
          <w:rFonts w:eastAsia="Arial Unicode MS" w:cstheme="minorHAnsi"/>
          <w:kern w:val="3"/>
          <w:lang w:eastAsia="zh-CN" w:bidi="hi-IN"/>
        </w:rPr>
        <w:tab/>
        <w:t>Piknik rowerowy – Single Tracki Jedlina „Czarodziejska Góra” i Kompleks „Active Jedlina”, Regionalna Liga Wspinaczkowa Dzieci i Młodzieży – zawody na „Czarodziejskiej Górze”</w:t>
      </w:r>
    </w:p>
    <w:p w14:paraId="34DF612F" w14:textId="77777777" w:rsidR="003444CA" w:rsidRPr="003444CA" w:rsidRDefault="003444CA" w:rsidP="00590987">
      <w:pPr>
        <w:widowControl w:val="0"/>
        <w:suppressAutoHyphens/>
        <w:autoSpaceDN w:val="0"/>
        <w:spacing w:after="0" w:line="240" w:lineRule="auto"/>
        <w:ind w:left="851" w:hanging="851"/>
        <w:jc w:val="both"/>
        <w:textAlignment w:val="baseline"/>
        <w:rPr>
          <w:rFonts w:eastAsia="Arial Unicode MS" w:cstheme="minorHAnsi"/>
          <w:kern w:val="3"/>
          <w:lang w:eastAsia="zh-CN" w:bidi="hi-IN"/>
        </w:rPr>
      </w:pPr>
      <w:r w:rsidRPr="003444CA">
        <w:rPr>
          <w:rFonts w:eastAsia="Arial Unicode MS" w:cstheme="minorHAnsi"/>
          <w:kern w:val="3"/>
          <w:lang w:eastAsia="zh-CN" w:bidi="hi-IN"/>
        </w:rPr>
        <w:t>26.04</w:t>
      </w:r>
      <w:r w:rsidRPr="003444CA">
        <w:rPr>
          <w:rFonts w:eastAsia="Arial Unicode MS" w:cstheme="minorHAnsi"/>
          <w:kern w:val="3"/>
          <w:lang w:eastAsia="zh-CN" w:bidi="hi-IN"/>
        </w:rPr>
        <w:tab/>
        <w:t xml:space="preserve">Kino familijne w CK – Tom i </w:t>
      </w:r>
      <w:proofErr w:type="spellStart"/>
      <w:r w:rsidRPr="003444CA">
        <w:rPr>
          <w:rFonts w:eastAsia="Arial Unicode MS" w:cstheme="minorHAnsi"/>
          <w:kern w:val="3"/>
          <w:lang w:eastAsia="zh-CN" w:bidi="hi-IN"/>
        </w:rPr>
        <w:t>Jerry</w:t>
      </w:r>
      <w:proofErr w:type="spellEnd"/>
    </w:p>
    <w:p w14:paraId="78A00CC8" w14:textId="77777777" w:rsidR="003444CA" w:rsidRPr="003444CA" w:rsidRDefault="003444CA" w:rsidP="00590987">
      <w:pPr>
        <w:widowControl w:val="0"/>
        <w:suppressAutoHyphens/>
        <w:autoSpaceDN w:val="0"/>
        <w:spacing w:after="0" w:line="240" w:lineRule="auto"/>
        <w:ind w:left="851" w:hanging="851"/>
        <w:jc w:val="both"/>
        <w:textAlignment w:val="baseline"/>
        <w:rPr>
          <w:rFonts w:eastAsia="Arial Unicode MS" w:cstheme="minorHAnsi"/>
          <w:kern w:val="3"/>
          <w:lang w:eastAsia="zh-CN" w:bidi="hi-IN"/>
        </w:rPr>
      </w:pPr>
      <w:r w:rsidRPr="003444CA">
        <w:rPr>
          <w:rFonts w:eastAsia="Arial Unicode MS" w:cstheme="minorHAnsi"/>
          <w:kern w:val="3"/>
          <w:lang w:eastAsia="zh-CN" w:bidi="hi-IN"/>
        </w:rPr>
        <w:t>27.04</w:t>
      </w:r>
      <w:r w:rsidRPr="003444CA">
        <w:rPr>
          <w:rFonts w:eastAsia="Arial Unicode MS" w:cstheme="minorHAnsi"/>
          <w:kern w:val="3"/>
          <w:lang w:eastAsia="zh-CN" w:bidi="hi-IN"/>
        </w:rPr>
        <w:tab/>
        <w:t>Spotkania Biegowe dla Dzieci i Młodzieży na terenie Kompleksu „Active Jedlina”</w:t>
      </w:r>
    </w:p>
    <w:p w14:paraId="2F174427" w14:textId="77777777" w:rsidR="003444CA" w:rsidRPr="003444CA" w:rsidRDefault="003444CA" w:rsidP="0059098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rial Unicode MS" w:cstheme="minorHAnsi"/>
          <w:kern w:val="3"/>
          <w:lang w:eastAsia="zh-CN" w:bidi="hi-IN"/>
        </w:rPr>
      </w:pPr>
      <w:r w:rsidRPr="003444CA">
        <w:rPr>
          <w:rFonts w:eastAsia="Arial Unicode MS" w:cstheme="minorHAnsi"/>
          <w:kern w:val="3"/>
          <w:lang w:eastAsia="zh-CN" w:bidi="hi-IN"/>
        </w:rPr>
        <w:t>30.04-3.05</w:t>
      </w:r>
      <w:r w:rsidRPr="003444CA">
        <w:rPr>
          <w:rFonts w:eastAsia="Arial Unicode MS" w:cstheme="minorHAnsi"/>
          <w:kern w:val="3"/>
          <w:lang w:eastAsia="zh-CN" w:bidi="hi-IN"/>
        </w:rPr>
        <w:tab/>
        <w:t xml:space="preserve">Majówka w Jedlinie-Zdroju: uruchomienie fontanny multimedialnej w Parku Zdrojowym, koncerty, pokazy taneczne, gry terenowe, występy teatralne, </w:t>
      </w:r>
    </w:p>
    <w:p w14:paraId="2A9E4A6F" w14:textId="77777777" w:rsidR="003444CA" w:rsidRPr="003444CA" w:rsidRDefault="003444CA" w:rsidP="0059098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rial Unicode MS" w:cstheme="minorHAnsi"/>
          <w:kern w:val="3"/>
          <w:lang w:eastAsia="zh-CN" w:bidi="hi-IN"/>
        </w:rPr>
      </w:pPr>
      <w:r w:rsidRPr="003444CA">
        <w:rPr>
          <w:rFonts w:eastAsia="Arial Unicode MS" w:cstheme="minorHAnsi"/>
          <w:kern w:val="3"/>
          <w:lang w:eastAsia="zh-CN" w:bidi="hi-IN"/>
        </w:rPr>
        <w:t>obchody rocznicy uchwalenia Konstytucji 3 Maja</w:t>
      </w:r>
    </w:p>
    <w:p w14:paraId="159A5BFE" w14:textId="77777777" w:rsidR="003444CA" w:rsidRPr="003444CA" w:rsidRDefault="003444CA" w:rsidP="00590987">
      <w:pPr>
        <w:widowControl w:val="0"/>
        <w:suppressAutoHyphens/>
        <w:autoSpaceDN w:val="0"/>
        <w:spacing w:after="0" w:line="240" w:lineRule="auto"/>
        <w:ind w:left="851" w:hanging="851"/>
        <w:jc w:val="both"/>
        <w:textAlignment w:val="baseline"/>
        <w:rPr>
          <w:rFonts w:eastAsia="Arial Unicode MS" w:cstheme="minorHAnsi"/>
          <w:kern w:val="3"/>
          <w:lang w:eastAsia="zh-CN" w:bidi="hi-IN"/>
        </w:rPr>
      </w:pPr>
      <w:r w:rsidRPr="003444CA">
        <w:rPr>
          <w:rFonts w:eastAsia="Arial Unicode MS" w:cstheme="minorHAnsi"/>
          <w:kern w:val="3"/>
          <w:lang w:eastAsia="zh-CN" w:bidi="hi-IN"/>
        </w:rPr>
        <w:t>10.05</w:t>
      </w:r>
      <w:r w:rsidRPr="003444CA">
        <w:rPr>
          <w:rFonts w:eastAsia="Arial Unicode MS" w:cstheme="minorHAnsi"/>
          <w:kern w:val="3"/>
          <w:lang w:eastAsia="zh-CN" w:bidi="hi-IN"/>
        </w:rPr>
        <w:tab/>
        <w:t>Kino familijne w CK – Tupot małych stóp 2</w:t>
      </w:r>
    </w:p>
    <w:p w14:paraId="5DC7E6AE" w14:textId="77777777" w:rsidR="003444CA" w:rsidRPr="003444CA" w:rsidRDefault="003444CA" w:rsidP="00590987">
      <w:pPr>
        <w:widowControl w:val="0"/>
        <w:suppressAutoHyphens/>
        <w:autoSpaceDN w:val="0"/>
        <w:spacing w:after="0" w:line="240" w:lineRule="auto"/>
        <w:ind w:left="851" w:hanging="851"/>
        <w:jc w:val="both"/>
        <w:textAlignment w:val="baseline"/>
        <w:rPr>
          <w:rFonts w:eastAsia="Arial Unicode MS" w:cstheme="minorHAnsi"/>
          <w:kern w:val="3"/>
          <w:lang w:eastAsia="zh-CN" w:bidi="hi-IN"/>
        </w:rPr>
      </w:pPr>
      <w:r w:rsidRPr="003444CA">
        <w:rPr>
          <w:rFonts w:eastAsia="Arial Unicode MS" w:cstheme="minorHAnsi"/>
          <w:kern w:val="3"/>
          <w:lang w:eastAsia="zh-CN" w:bidi="hi-IN"/>
        </w:rPr>
        <w:t>12.05</w:t>
      </w:r>
      <w:r w:rsidRPr="003444CA">
        <w:rPr>
          <w:rFonts w:eastAsia="Arial Unicode MS" w:cstheme="minorHAnsi"/>
          <w:kern w:val="3"/>
          <w:lang w:eastAsia="zh-CN" w:bidi="hi-IN"/>
        </w:rPr>
        <w:tab/>
        <w:t xml:space="preserve">Wernisaż wystawy prac Zygmunta </w:t>
      </w:r>
      <w:proofErr w:type="spellStart"/>
      <w:r w:rsidRPr="003444CA">
        <w:rPr>
          <w:rFonts w:eastAsia="Arial Unicode MS" w:cstheme="minorHAnsi"/>
          <w:kern w:val="3"/>
          <w:lang w:eastAsia="zh-CN" w:bidi="hi-IN"/>
        </w:rPr>
        <w:t>Żyłaka</w:t>
      </w:r>
      <w:proofErr w:type="spellEnd"/>
      <w:r w:rsidRPr="003444CA">
        <w:rPr>
          <w:rFonts w:eastAsia="Arial Unicode MS" w:cstheme="minorHAnsi"/>
          <w:kern w:val="3"/>
          <w:lang w:eastAsia="zh-CN" w:bidi="hi-IN"/>
        </w:rPr>
        <w:t xml:space="preserve"> – CK oraz kościół przy ul. Jana Pawła II</w:t>
      </w:r>
    </w:p>
    <w:p w14:paraId="58E97F05" w14:textId="77777777" w:rsidR="003444CA" w:rsidRPr="003444CA" w:rsidRDefault="003444CA" w:rsidP="00590987">
      <w:pPr>
        <w:widowControl w:val="0"/>
        <w:suppressAutoHyphens/>
        <w:autoSpaceDN w:val="0"/>
        <w:spacing w:after="0" w:line="240" w:lineRule="auto"/>
        <w:ind w:left="851" w:hanging="851"/>
        <w:jc w:val="both"/>
        <w:textAlignment w:val="baseline"/>
        <w:rPr>
          <w:rFonts w:eastAsia="Arial Unicode MS" w:cstheme="minorHAnsi"/>
          <w:kern w:val="3"/>
          <w:lang w:eastAsia="zh-CN" w:bidi="hi-IN"/>
        </w:rPr>
      </w:pPr>
      <w:r w:rsidRPr="003444CA">
        <w:rPr>
          <w:rFonts w:eastAsia="Arial Unicode MS" w:cstheme="minorHAnsi"/>
          <w:kern w:val="3"/>
          <w:lang w:eastAsia="zh-CN" w:bidi="hi-IN"/>
        </w:rPr>
        <w:t>14.05</w:t>
      </w:r>
      <w:r w:rsidRPr="003444CA">
        <w:rPr>
          <w:rFonts w:eastAsia="Arial Unicode MS" w:cstheme="minorHAnsi"/>
          <w:kern w:val="3"/>
          <w:lang w:eastAsia="zh-CN" w:bidi="hi-IN"/>
        </w:rPr>
        <w:tab/>
        <w:t>Pokaz filmowy w ramach Festiwalu Górskiego w Jedlinie-Zdroju – Park Zdrojowy</w:t>
      </w:r>
    </w:p>
    <w:p w14:paraId="10BACC8B" w14:textId="77777777" w:rsidR="003444CA" w:rsidRPr="003444CA" w:rsidRDefault="003444CA" w:rsidP="00590987">
      <w:pPr>
        <w:widowControl w:val="0"/>
        <w:suppressAutoHyphens/>
        <w:autoSpaceDN w:val="0"/>
        <w:spacing w:after="0" w:line="240" w:lineRule="auto"/>
        <w:ind w:left="851" w:hanging="851"/>
        <w:jc w:val="both"/>
        <w:textAlignment w:val="baseline"/>
        <w:rPr>
          <w:rFonts w:eastAsia="Arial Unicode MS" w:cstheme="minorHAnsi"/>
          <w:kern w:val="3"/>
          <w:lang w:eastAsia="zh-CN" w:bidi="hi-IN"/>
        </w:rPr>
      </w:pPr>
      <w:r w:rsidRPr="003444CA">
        <w:rPr>
          <w:rFonts w:eastAsia="Arial Unicode MS" w:cstheme="minorHAnsi"/>
          <w:kern w:val="3"/>
          <w:lang w:eastAsia="zh-CN" w:bidi="hi-IN"/>
        </w:rPr>
        <w:t>22.05</w:t>
      </w:r>
      <w:r w:rsidRPr="003444CA">
        <w:rPr>
          <w:rFonts w:eastAsia="Arial Unicode MS" w:cstheme="minorHAnsi"/>
          <w:kern w:val="3"/>
          <w:lang w:eastAsia="zh-CN" w:bidi="hi-IN"/>
        </w:rPr>
        <w:tab/>
        <w:t>Koncert Krzysztofa Karwowskiego w Parku Zdrojowym</w:t>
      </w:r>
    </w:p>
    <w:p w14:paraId="6945AF49" w14:textId="77777777" w:rsidR="003444CA" w:rsidRPr="003444CA" w:rsidRDefault="003444CA" w:rsidP="00590987">
      <w:pPr>
        <w:widowControl w:val="0"/>
        <w:suppressAutoHyphens/>
        <w:autoSpaceDN w:val="0"/>
        <w:spacing w:after="0" w:line="240" w:lineRule="auto"/>
        <w:ind w:left="851" w:hanging="851"/>
        <w:jc w:val="both"/>
        <w:textAlignment w:val="baseline"/>
        <w:rPr>
          <w:rFonts w:eastAsia="Arial Unicode MS" w:cstheme="minorHAnsi"/>
          <w:kern w:val="3"/>
          <w:lang w:eastAsia="zh-CN" w:bidi="hi-IN"/>
        </w:rPr>
      </w:pPr>
      <w:r w:rsidRPr="003444CA">
        <w:rPr>
          <w:rFonts w:eastAsia="Arial Unicode MS" w:cstheme="minorHAnsi"/>
          <w:kern w:val="3"/>
          <w:lang w:eastAsia="zh-CN" w:bidi="hi-IN"/>
        </w:rPr>
        <w:t>24.05</w:t>
      </w:r>
      <w:r w:rsidRPr="003444CA">
        <w:rPr>
          <w:rFonts w:eastAsia="Arial Unicode MS" w:cstheme="minorHAnsi"/>
          <w:kern w:val="3"/>
          <w:lang w:eastAsia="zh-CN" w:bidi="hi-IN"/>
        </w:rPr>
        <w:tab/>
        <w:t>Kino familijne w CK – Shrek</w:t>
      </w:r>
    </w:p>
    <w:p w14:paraId="3162659A" w14:textId="77777777" w:rsidR="003444CA" w:rsidRPr="003444CA" w:rsidRDefault="003444CA" w:rsidP="0059098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rial Unicode MS" w:cstheme="minorHAnsi"/>
          <w:kern w:val="3"/>
          <w:lang w:eastAsia="zh-CN" w:bidi="hi-IN"/>
        </w:rPr>
      </w:pPr>
      <w:r w:rsidRPr="003444CA">
        <w:rPr>
          <w:rFonts w:eastAsia="Arial Unicode MS" w:cstheme="minorHAnsi"/>
          <w:kern w:val="3"/>
          <w:lang w:eastAsia="zh-CN" w:bidi="hi-IN"/>
        </w:rPr>
        <w:t>25.05</w:t>
      </w:r>
      <w:r w:rsidRPr="003444CA">
        <w:rPr>
          <w:rFonts w:eastAsia="Arial Unicode MS" w:cstheme="minorHAnsi"/>
          <w:kern w:val="3"/>
          <w:lang w:eastAsia="zh-CN" w:bidi="hi-IN"/>
        </w:rPr>
        <w:tab/>
        <w:t>Spotkania Biegowe dla Dzieci i Młodzieży na terenie Kompleksu „Active Jedlina”</w:t>
      </w:r>
    </w:p>
    <w:p w14:paraId="26E095DF" w14:textId="77777777" w:rsidR="003444CA" w:rsidRPr="003444CA" w:rsidRDefault="003444CA" w:rsidP="0059098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rial Unicode MS" w:cstheme="minorHAnsi"/>
          <w:kern w:val="3"/>
          <w:lang w:eastAsia="zh-CN" w:bidi="hi-IN"/>
        </w:rPr>
      </w:pPr>
      <w:r w:rsidRPr="003444CA">
        <w:rPr>
          <w:rFonts w:eastAsia="Arial Unicode MS" w:cstheme="minorHAnsi"/>
          <w:kern w:val="3"/>
          <w:lang w:eastAsia="zh-CN" w:bidi="hi-IN"/>
        </w:rPr>
        <w:t>29.05</w:t>
      </w:r>
      <w:r w:rsidRPr="003444CA">
        <w:rPr>
          <w:rFonts w:eastAsia="Arial Unicode MS" w:cstheme="minorHAnsi"/>
          <w:kern w:val="3"/>
          <w:lang w:eastAsia="zh-CN" w:bidi="hi-IN"/>
        </w:rPr>
        <w:tab/>
        <w:t>Koncert muzyki irlandzkiej w Parku Zdrojowym</w:t>
      </w:r>
    </w:p>
    <w:p w14:paraId="10E24616" w14:textId="77777777" w:rsidR="003444CA" w:rsidRPr="003444CA" w:rsidRDefault="003444CA" w:rsidP="0059098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rial Unicode MS" w:cstheme="minorHAnsi"/>
          <w:kern w:val="3"/>
          <w:lang w:eastAsia="zh-CN" w:bidi="hi-IN"/>
        </w:rPr>
      </w:pPr>
      <w:r w:rsidRPr="003444CA">
        <w:rPr>
          <w:rFonts w:eastAsia="Arial Unicode MS" w:cstheme="minorHAnsi"/>
          <w:kern w:val="3"/>
          <w:lang w:eastAsia="zh-CN" w:bidi="hi-IN"/>
        </w:rPr>
        <w:t>5.06</w:t>
      </w:r>
      <w:r w:rsidRPr="003444CA">
        <w:rPr>
          <w:rFonts w:eastAsia="Arial Unicode MS" w:cstheme="minorHAnsi"/>
          <w:kern w:val="3"/>
          <w:lang w:eastAsia="zh-CN" w:bidi="hi-IN"/>
        </w:rPr>
        <w:tab/>
        <w:t>Koncert „Lata dwudzieste, lata trzydzieste” w Parku Zdrojowym</w:t>
      </w:r>
    </w:p>
    <w:p w14:paraId="53A764B3" w14:textId="77777777" w:rsidR="003444CA" w:rsidRPr="003444CA" w:rsidRDefault="003444CA" w:rsidP="0059098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rial Unicode MS" w:cstheme="minorHAnsi"/>
          <w:kern w:val="3"/>
          <w:lang w:eastAsia="zh-CN" w:bidi="hi-IN"/>
        </w:rPr>
      </w:pPr>
      <w:r w:rsidRPr="003444CA">
        <w:rPr>
          <w:rFonts w:eastAsia="Arial Unicode MS" w:cstheme="minorHAnsi"/>
          <w:kern w:val="3"/>
          <w:lang w:eastAsia="zh-CN" w:bidi="hi-IN"/>
        </w:rPr>
        <w:t>12.06</w:t>
      </w:r>
      <w:r w:rsidRPr="003444CA">
        <w:rPr>
          <w:rFonts w:eastAsia="Arial Unicode MS" w:cstheme="minorHAnsi"/>
          <w:kern w:val="3"/>
          <w:lang w:eastAsia="zh-CN" w:bidi="hi-IN"/>
        </w:rPr>
        <w:tab/>
        <w:t>Recital Krzysztofa Karwowskiego w Parku Zdrojowym</w:t>
      </w:r>
    </w:p>
    <w:p w14:paraId="57CF1565" w14:textId="77777777" w:rsidR="003444CA" w:rsidRPr="003444CA" w:rsidRDefault="003444CA" w:rsidP="0059098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rial Unicode MS" w:cstheme="minorHAnsi"/>
          <w:kern w:val="3"/>
          <w:lang w:eastAsia="zh-CN" w:bidi="hi-IN"/>
        </w:rPr>
      </w:pPr>
      <w:r w:rsidRPr="003444CA">
        <w:rPr>
          <w:rFonts w:eastAsia="Arial Unicode MS" w:cstheme="minorHAnsi"/>
          <w:kern w:val="3"/>
          <w:lang w:eastAsia="zh-CN" w:bidi="hi-IN"/>
        </w:rPr>
        <w:t>15.06</w:t>
      </w:r>
      <w:r w:rsidRPr="003444CA">
        <w:rPr>
          <w:rFonts w:eastAsia="Arial Unicode MS" w:cstheme="minorHAnsi"/>
          <w:kern w:val="3"/>
          <w:lang w:eastAsia="zh-CN" w:bidi="hi-IN"/>
        </w:rPr>
        <w:tab/>
        <w:t>Spotkania Biegowe dla Dzieci i Młodzieży na terenie Kompleksu „Active Jedlina”</w:t>
      </w:r>
    </w:p>
    <w:p w14:paraId="3E74B2E3" w14:textId="77777777" w:rsidR="003444CA" w:rsidRPr="003444CA" w:rsidRDefault="003444CA" w:rsidP="0059098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rial Unicode MS" w:cstheme="minorHAnsi"/>
          <w:kern w:val="3"/>
          <w:lang w:eastAsia="zh-CN" w:bidi="hi-IN"/>
        </w:rPr>
      </w:pPr>
      <w:r w:rsidRPr="003444CA">
        <w:rPr>
          <w:rFonts w:eastAsia="Arial Unicode MS" w:cstheme="minorHAnsi"/>
          <w:kern w:val="3"/>
          <w:lang w:eastAsia="zh-CN" w:bidi="hi-IN"/>
        </w:rPr>
        <w:t>19.06</w:t>
      </w:r>
      <w:r w:rsidRPr="003444CA">
        <w:rPr>
          <w:rFonts w:eastAsia="Arial Unicode MS" w:cstheme="minorHAnsi"/>
          <w:kern w:val="3"/>
          <w:lang w:eastAsia="zh-CN" w:bidi="hi-IN"/>
        </w:rPr>
        <w:tab/>
        <w:t xml:space="preserve">Koncert Zbigniewa Nikodema </w:t>
      </w:r>
      <w:proofErr w:type="spellStart"/>
      <w:r w:rsidRPr="003444CA">
        <w:rPr>
          <w:rFonts w:eastAsia="Arial Unicode MS" w:cstheme="minorHAnsi"/>
          <w:kern w:val="3"/>
          <w:lang w:eastAsia="zh-CN" w:bidi="hi-IN"/>
        </w:rPr>
        <w:t>Szałko</w:t>
      </w:r>
      <w:proofErr w:type="spellEnd"/>
      <w:r w:rsidRPr="003444CA">
        <w:rPr>
          <w:rFonts w:eastAsia="Arial Unicode MS" w:cstheme="minorHAnsi"/>
          <w:kern w:val="3"/>
          <w:lang w:eastAsia="zh-CN" w:bidi="hi-IN"/>
        </w:rPr>
        <w:t xml:space="preserve"> w Parku Zdrojowym</w:t>
      </w:r>
    </w:p>
    <w:p w14:paraId="1DFF7739" w14:textId="77777777" w:rsidR="003444CA" w:rsidRPr="003444CA" w:rsidRDefault="003444CA" w:rsidP="0059098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rial Unicode MS" w:cstheme="minorHAnsi"/>
          <w:kern w:val="3"/>
          <w:lang w:eastAsia="zh-CN" w:bidi="hi-IN"/>
        </w:rPr>
      </w:pPr>
      <w:r w:rsidRPr="003444CA">
        <w:rPr>
          <w:rFonts w:eastAsia="Arial Unicode MS" w:cstheme="minorHAnsi"/>
          <w:kern w:val="3"/>
          <w:lang w:eastAsia="zh-CN" w:bidi="hi-IN"/>
        </w:rPr>
        <w:t>24.06</w:t>
      </w:r>
      <w:r w:rsidRPr="003444CA">
        <w:rPr>
          <w:rFonts w:eastAsia="Arial Unicode MS" w:cstheme="minorHAnsi"/>
          <w:kern w:val="3"/>
          <w:lang w:eastAsia="zh-CN" w:bidi="hi-IN"/>
        </w:rPr>
        <w:tab/>
        <w:t xml:space="preserve">Otwarcie ekspozycji multimedialnej „Przyroda Gór Sowich” w kościele przy ul. Jana Pawła  </w:t>
      </w:r>
    </w:p>
    <w:p w14:paraId="6C8D877E" w14:textId="77777777" w:rsidR="003444CA" w:rsidRPr="003444CA" w:rsidRDefault="003444CA" w:rsidP="0059098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rial Unicode MS" w:cstheme="minorHAnsi"/>
          <w:kern w:val="3"/>
          <w:lang w:eastAsia="zh-CN" w:bidi="hi-IN"/>
        </w:rPr>
      </w:pPr>
      <w:r w:rsidRPr="003444CA">
        <w:rPr>
          <w:rFonts w:eastAsia="Arial Unicode MS" w:cstheme="minorHAnsi"/>
          <w:kern w:val="3"/>
          <w:lang w:eastAsia="zh-CN" w:bidi="hi-IN"/>
        </w:rPr>
        <w:t>24.06-26.06</w:t>
      </w:r>
      <w:r w:rsidRPr="003444CA">
        <w:rPr>
          <w:rFonts w:eastAsia="Arial Unicode MS" w:cstheme="minorHAnsi"/>
          <w:kern w:val="3"/>
          <w:lang w:eastAsia="zh-CN" w:bidi="hi-IN"/>
        </w:rPr>
        <w:tab/>
        <w:t>Dni Jedliny: tetry uliczne, koncerty</w:t>
      </w:r>
    </w:p>
    <w:p w14:paraId="0C93D90C" w14:textId="77777777" w:rsidR="003444CA" w:rsidRPr="003444CA" w:rsidRDefault="003444CA" w:rsidP="0059098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rial Unicode MS" w:cstheme="minorHAnsi"/>
          <w:kern w:val="3"/>
          <w:lang w:eastAsia="zh-CN" w:bidi="hi-IN"/>
        </w:rPr>
      </w:pPr>
      <w:r w:rsidRPr="003444CA">
        <w:rPr>
          <w:rFonts w:eastAsia="Arial Unicode MS" w:cstheme="minorHAnsi"/>
          <w:kern w:val="3"/>
          <w:lang w:eastAsia="zh-CN" w:bidi="hi-IN"/>
        </w:rPr>
        <w:t>3.07</w:t>
      </w:r>
      <w:r w:rsidRPr="003444CA">
        <w:rPr>
          <w:rFonts w:eastAsia="Arial Unicode MS" w:cstheme="minorHAnsi"/>
          <w:kern w:val="3"/>
          <w:lang w:eastAsia="zh-CN" w:bidi="hi-IN"/>
        </w:rPr>
        <w:tab/>
        <w:t>Przeboje muzyki francuskiej w Parku Zdrojowym</w:t>
      </w:r>
    </w:p>
    <w:p w14:paraId="1EFA66F8" w14:textId="77777777" w:rsidR="003444CA" w:rsidRPr="003444CA" w:rsidRDefault="003444CA" w:rsidP="0059098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rial Unicode MS" w:cstheme="minorHAnsi"/>
          <w:kern w:val="3"/>
          <w:lang w:eastAsia="zh-CN" w:bidi="hi-IN"/>
        </w:rPr>
      </w:pPr>
      <w:r w:rsidRPr="003444CA">
        <w:rPr>
          <w:rFonts w:eastAsia="Arial Unicode MS" w:cstheme="minorHAnsi"/>
          <w:kern w:val="3"/>
          <w:lang w:eastAsia="zh-CN" w:bidi="hi-IN"/>
        </w:rPr>
        <w:t>10.07</w:t>
      </w:r>
      <w:r w:rsidRPr="003444CA">
        <w:rPr>
          <w:rFonts w:eastAsia="Arial Unicode MS" w:cstheme="minorHAnsi"/>
          <w:kern w:val="3"/>
          <w:lang w:eastAsia="zh-CN" w:bidi="hi-IN"/>
        </w:rPr>
        <w:tab/>
        <w:t>Koncert jazzowo-folkowy w Parku Zdrojowym</w:t>
      </w:r>
    </w:p>
    <w:p w14:paraId="074D081F" w14:textId="77777777" w:rsidR="003444CA" w:rsidRPr="003444CA" w:rsidRDefault="003444CA" w:rsidP="0059098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rial Unicode MS" w:cstheme="minorHAnsi"/>
          <w:kern w:val="3"/>
          <w:lang w:eastAsia="zh-CN" w:bidi="hi-IN"/>
        </w:rPr>
      </w:pPr>
      <w:r w:rsidRPr="003444CA">
        <w:rPr>
          <w:rFonts w:eastAsia="Arial Unicode MS" w:cstheme="minorHAnsi"/>
          <w:kern w:val="3"/>
          <w:lang w:eastAsia="zh-CN" w:bidi="hi-IN"/>
        </w:rPr>
        <w:t>17.07</w:t>
      </w:r>
      <w:r w:rsidRPr="003444CA">
        <w:rPr>
          <w:rFonts w:eastAsia="Arial Unicode MS" w:cstheme="minorHAnsi"/>
          <w:kern w:val="3"/>
          <w:lang w:eastAsia="zh-CN" w:bidi="hi-IN"/>
        </w:rPr>
        <w:tab/>
        <w:t xml:space="preserve">Koncert Elżbiety </w:t>
      </w:r>
      <w:proofErr w:type="spellStart"/>
      <w:r w:rsidRPr="003444CA">
        <w:rPr>
          <w:rFonts w:eastAsia="Arial Unicode MS" w:cstheme="minorHAnsi"/>
          <w:kern w:val="3"/>
          <w:lang w:eastAsia="zh-CN" w:bidi="hi-IN"/>
        </w:rPr>
        <w:t>Olizarowicz</w:t>
      </w:r>
      <w:proofErr w:type="spellEnd"/>
      <w:r w:rsidRPr="003444CA">
        <w:rPr>
          <w:rFonts w:eastAsia="Arial Unicode MS" w:cstheme="minorHAnsi"/>
          <w:kern w:val="3"/>
          <w:lang w:eastAsia="zh-CN" w:bidi="hi-IN"/>
        </w:rPr>
        <w:t xml:space="preserve"> w Parku Zdrojowym</w:t>
      </w:r>
    </w:p>
    <w:p w14:paraId="313D4070" w14:textId="77777777" w:rsidR="003444CA" w:rsidRPr="003444CA" w:rsidRDefault="003444CA" w:rsidP="0059098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rial Unicode MS" w:cstheme="minorHAnsi"/>
          <w:kern w:val="3"/>
          <w:lang w:eastAsia="zh-CN" w:bidi="hi-IN"/>
        </w:rPr>
      </w:pPr>
      <w:r w:rsidRPr="003444CA">
        <w:rPr>
          <w:rFonts w:eastAsia="Arial Unicode MS" w:cstheme="minorHAnsi"/>
          <w:kern w:val="3"/>
          <w:lang w:eastAsia="zh-CN" w:bidi="hi-IN"/>
        </w:rPr>
        <w:t>24.07</w:t>
      </w:r>
      <w:r w:rsidRPr="003444CA">
        <w:rPr>
          <w:rFonts w:eastAsia="Arial Unicode MS" w:cstheme="minorHAnsi"/>
          <w:kern w:val="3"/>
          <w:lang w:eastAsia="zh-CN" w:bidi="hi-IN"/>
        </w:rPr>
        <w:tab/>
        <w:t xml:space="preserve">Koncert Zbigniewa Nikodema </w:t>
      </w:r>
      <w:proofErr w:type="spellStart"/>
      <w:r w:rsidRPr="003444CA">
        <w:rPr>
          <w:rFonts w:eastAsia="Arial Unicode MS" w:cstheme="minorHAnsi"/>
          <w:kern w:val="3"/>
          <w:lang w:eastAsia="zh-CN" w:bidi="hi-IN"/>
        </w:rPr>
        <w:t>Szałko</w:t>
      </w:r>
      <w:proofErr w:type="spellEnd"/>
      <w:r w:rsidRPr="003444CA">
        <w:rPr>
          <w:rFonts w:eastAsia="Arial Unicode MS" w:cstheme="minorHAnsi"/>
          <w:kern w:val="3"/>
          <w:lang w:eastAsia="zh-CN" w:bidi="hi-IN"/>
        </w:rPr>
        <w:t xml:space="preserve"> w Parku Zdrojowym</w:t>
      </w:r>
    </w:p>
    <w:p w14:paraId="15DDE4DA" w14:textId="77777777" w:rsidR="003444CA" w:rsidRPr="003444CA" w:rsidRDefault="003444CA" w:rsidP="0059098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rial Unicode MS" w:cstheme="minorHAnsi"/>
          <w:kern w:val="3"/>
          <w:lang w:eastAsia="zh-CN" w:bidi="hi-IN"/>
        </w:rPr>
      </w:pPr>
      <w:r w:rsidRPr="003444CA">
        <w:rPr>
          <w:rFonts w:eastAsia="Arial Unicode MS" w:cstheme="minorHAnsi"/>
          <w:kern w:val="3"/>
          <w:lang w:eastAsia="zh-CN" w:bidi="hi-IN"/>
        </w:rPr>
        <w:t>18.07</w:t>
      </w:r>
      <w:r w:rsidRPr="003444CA">
        <w:rPr>
          <w:rFonts w:eastAsia="Arial Unicode MS" w:cstheme="minorHAnsi"/>
          <w:kern w:val="3"/>
          <w:lang w:eastAsia="zh-CN" w:bidi="hi-IN"/>
        </w:rPr>
        <w:tab/>
        <w:t>Rozpoczęcie I turnusu Warsztatów Artystycznych w Jedlinie-Zdroju</w:t>
      </w:r>
    </w:p>
    <w:p w14:paraId="7CA142B4" w14:textId="77777777" w:rsidR="003444CA" w:rsidRPr="003444CA" w:rsidRDefault="003444CA" w:rsidP="0059098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rial Unicode MS" w:cstheme="minorHAnsi"/>
          <w:kern w:val="3"/>
          <w:lang w:eastAsia="zh-CN" w:bidi="hi-IN"/>
        </w:rPr>
      </w:pPr>
      <w:r w:rsidRPr="003444CA">
        <w:rPr>
          <w:rFonts w:eastAsia="Arial Unicode MS" w:cstheme="minorHAnsi"/>
          <w:kern w:val="3"/>
          <w:lang w:eastAsia="zh-CN" w:bidi="hi-IN"/>
        </w:rPr>
        <w:t>1.08</w:t>
      </w:r>
      <w:r w:rsidRPr="003444CA">
        <w:rPr>
          <w:rFonts w:eastAsia="Arial Unicode MS" w:cstheme="minorHAnsi"/>
          <w:kern w:val="3"/>
          <w:lang w:eastAsia="zh-CN" w:bidi="hi-IN"/>
        </w:rPr>
        <w:tab/>
        <w:t>Rozpoczęcie II turnusu Warsztatów Artystycznych w Jedlinie-Zdroju</w:t>
      </w:r>
    </w:p>
    <w:p w14:paraId="5188E67B" w14:textId="77777777" w:rsidR="003444CA" w:rsidRPr="003444CA" w:rsidRDefault="003444CA" w:rsidP="0059098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rial Unicode MS" w:cstheme="minorHAnsi"/>
          <w:kern w:val="3"/>
          <w:lang w:eastAsia="zh-CN" w:bidi="hi-IN"/>
        </w:rPr>
      </w:pPr>
      <w:r w:rsidRPr="003444CA">
        <w:rPr>
          <w:rFonts w:eastAsia="Arial Unicode MS" w:cstheme="minorHAnsi"/>
          <w:kern w:val="3"/>
          <w:lang w:eastAsia="zh-CN" w:bidi="hi-IN"/>
        </w:rPr>
        <w:t>7.08</w:t>
      </w:r>
      <w:r w:rsidRPr="003444CA">
        <w:rPr>
          <w:rFonts w:eastAsia="Arial Unicode MS" w:cstheme="minorHAnsi"/>
          <w:kern w:val="3"/>
          <w:lang w:eastAsia="zh-CN" w:bidi="hi-IN"/>
        </w:rPr>
        <w:tab/>
        <w:t>Koncert muzyki filmowej w Parku Zdrojowym</w:t>
      </w:r>
    </w:p>
    <w:p w14:paraId="0BFED687" w14:textId="77777777" w:rsidR="003444CA" w:rsidRPr="003444CA" w:rsidRDefault="003444CA" w:rsidP="0059098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rial Unicode MS" w:cstheme="minorHAnsi"/>
          <w:kern w:val="3"/>
          <w:lang w:eastAsia="zh-CN" w:bidi="hi-IN"/>
        </w:rPr>
      </w:pPr>
      <w:r w:rsidRPr="003444CA">
        <w:rPr>
          <w:rFonts w:eastAsia="Arial Unicode MS" w:cstheme="minorHAnsi"/>
          <w:kern w:val="3"/>
          <w:lang w:eastAsia="zh-CN" w:bidi="hi-IN"/>
        </w:rPr>
        <w:t>13.08</w:t>
      </w:r>
      <w:r w:rsidRPr="003444CA">
        <w:rPr>
          <w:rFonts w:eastAsia="Arial Unicode MS" w:cstheme="minorHAnsi"/>
          <w:kern w:val="3"/>
          <w:lang w:eastAsia="zh-CN" w:bidi="hi-IN"/>
        </w:rPr>
        <w:tab/>
        <w:t>II Piknik Miejski w Parku Zdrojowym</w:t>
      </w:r>
    </w:p>
    <w:p w14:paraId="4A78A45A" w14:textId="77777777" w:rsidR="003444CA" w:rsidRPr="003444CA" w:rsidRDefault="003444CA" w:rsidP="0059098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rial Unicode MS" w:cstheme="minorHAnsi"/>
          <w:kern w:val="3"/>
          <w:lang w:eastAsia="zh-CN" w:bidi="hi-IN"/>
        </w:rPr>
      </w:pPr>
      <w:r w:rsidRPr="003444CA">
        <w:rPr>
          <w:rFonts w:eastAsia="Arial Unicode MS" w:cstheme="minorHAnsi"/>
          <w:kern w:val="3"/>
          <w:lang w:eastAsia="zh-CN" w:bidi="hi-IN"/>
        </w:rPr>
        <w:t>14.08</w:t>
      </w:r>
      <w:r w:rsidRPr="003444CA">
        <w:rPr>
          <w:rFonts w:eastAsia="Arial Unicode MS" w:cstheme="minorHAnsi"/>
          <w:kern w:val="3"/>
          <w:lang w:eastAsia="zh-CN" w:bidi="hi-IN"/>
        </w:rPr>
        <w:tab/>
        <w:t>Koncert, spektakl dla dzieci i występy taneczne w Parku Zdrojowym</w:t>
      </w:r>
    </w:p>
    <w:p w14:paraId="1145EA17" w14:textId="77777777" w:rsidR="003444CA" w:rsidRPr="003444CA" w:rsidRDefault="003444CA" w:rsidP="0059098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rial Unicode MS" w:cstheme="minorHAnsi"/>
          <w:kern w:val="3"/>
          <w:lang w:eastAsia="zh-CN" w:bidi="hi-IN"/>
        </w:rPr>
      </w:pPr>
      <w:r w:rsidRPr="003444CA">
        <w:rPr>
          <w:rFonts w:eastAsia="Arial Unicode MS" w:cstheme="minorHAnsi"/>
          <w:kern w:val="3"/>
          <w:lang w:eastAsia="zh-CN" w:bidi="hi-IN"/>
        </w:rPr>
        <w:t>28.08</w:t>
      </w:r>
      <w:r w:rsidRPr="003444CA">
        <w:rPr>
          <w:rFonts w:eastAsia="Arial Unicode MS" w:cstheme="minorHAnsi"/>
          <w:kern w:val="3"/>
          <w:lang w:eastAsia="zh-CN" w:bidi="hi-IN"/>
        </w:rPr>
        <w:tab/>
        <w:t>19 Dolnośląski Festiwal Zupy w Parku Zdrojowym</w:t>
      </w:r>
    </w:p>
    <w:p w14:paraId="42321C38" w14:textId="77777777" w:rsidR="003444CA" w:rsidRPr="003444CA" w:rsidRDefault="003444CA" w:rsidP="0059098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rial Unicode MS" w:cstheme="minorHAnsi"/>
          <w:kern w:val="3"/>
          <w:lang w:eastAsia="zh-CN" w:bidi="hi-IN"/>
        </w:rPr>
      </w:pPr>
      <w:r w:rsidRPr="003444CA">
        <w:rPr>
          <w:rFonts w:eastAsia="Arial Unicode MS" w:cstheme="minorHAnsi"/>
          <w:kern w:val="3"/>
          <w:lang w:eastAsia="zh-CN" w:bidi="hi-IN"/>
        </w:rPr>
        <w:t>3.09</w:t>
      </w:r>
      <w:r w:rsidRPr="003444CA">
        <w:rPr>
          <w:rFonts w:eastAsia="Arial Unicode MS" w:cstheme="minorHAnsi"/>
          <w:kern w:val="3"/>
          <w:lang w:eastAsia="zh-CN" w:bidi="hi-IN"/>
        </w:rPr>
        <w:tab/>
        <w:t>Jedliński Dzień Aktywności na terenie „Czarodziejskiej góry” oraz Kompleksu „Active Jedlina”</w:t>
      </w:r>
    </w:p>
    <w:p w14:paraId="17715C19" w14:textId="77777777" w:rsidR="003444CA" w:rsidRPr="003444CA" w:rsidRDefault="003444CA" w:rsidP="0059098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rial Unicode MS" w:cstheme="minorHAnsi"/>
          <w:kern w:val="3"/>
          <w:lang w:eastAsia="zh-CN" w:bidi="hi-IN"/>
        </w:rPr>
      </w:pPr>
      <w:r w:rsidRPr="003444CA">
        <w:rPr>
          <w:rFonts w:eastAsia="Arial Unicode MS" w:cstheme="minorHAnsi"/>
          <w:kern w:val="3"/>
          <w:lang w:eastAsia="zh-CN" w:bidi="hi-IN"/>
        </w:rPr>
        <w:t>10.10</w:t>
      </w:r>
      <w:r w:rsidRPr="003444CA">
        <w:rPr>
          <w:rFonts w:eastAsia="Arial Unicode MS" w:cstheme="minorHAnsi"/>
          <w:kern w:val="3"/>
          <w:lang w:eastAsia="zh-CN" w:bidi="hi-IN"/>
        </w:rPr>
        <w:tab/>
        <w:t>Turniej szachowy uczniów Zespołu Szkolno-Przedszkolnego im. Janusza Korczaka w CK</w:t>
      </w:r>
    </w:p>
    <w:p w14:paraId="72E6F70E" w14:textId="77777777" w:rsidR="003444CA" w:rsidRPr="003444CA" w:rsidRDefault="003444CA" w:rsidP="0059098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rial Unicode MS" w:cstheme="minorHAnsi"/>
          <w:kern w:val="3"/>
          <w:lang w:eastAsia="zh-CN" w:bidi="hi-IN"/>
        </w:rPr>
      </w:pPr>
      <w:r w:rsidRPr="003444CA">
        <w:rPr>
          <w:rFonts w:eastAsia="Arial Unicode MS" w:cstheme="minorHAnsi"/>
          <w:kern w:val="3"/>
          <w:lang w:eastAsia="zh-CN" w:bidi="hi-IN"/>
        </w:rPr>
        <w:t>14.10</w:t>
      </w:r>
      <w:r w:rsidRPr="003444CA">
        <w:rPr>
          <w:rFonts w:eastAsia="Arial Unicode MS" w:cstheme="minorHAnsi"/>
          <w:kern w:val="3"/>
          <w:lang w:eastAsia="zh-CN" w:bidi="hi-IN"/>
        </w:rPr>
        <w:tab/>
        <w:t xml:space="preserve">Zawody rowerowe dla każdego </w:t>
      </w:r>
      <w:proofErr w:type="spellStart"/>
      <w:r w:rsidRPr="003444CA">
        <w:rPr>
          <w:rFonts w:eastAsia="Arial Unicode MS" w:cstheme="minorHAnsi"/>
          <w:kern w:val="3"/>
          <w:lang w:eastAsia="zh-CN" w:bidi="hi-IN"/>
        </w:rPr>
        <w:t>Bie</w:t>
      </w:r>
      <w:proofErr w:type="spellEnd"/>
      <w:r w:rsidRPr="003444CA">
        <w:rPr>
          <w:rFonts w:eastAsia="Arial Unicode MS" w:cstheme="minorHAnsi"/>
          <w:kern w:val="3"/>
          <w:lang w:eastAsia="zh-CN" w:bidi="hi-IN"/>
        </w:rPr>
        <w:t>(o)</w:t>
      </w:r>
      <w:proofErr w:type="spellStart"/>
      <w:r w:rsidRPr="003444CA">
        <w:rPr>
          <w:rFonts w:eastAsia="Arial Unicode MS" w:cstheme="minorHAnsi"/>
          <w:kern w:val="3"/>
          <w:lang w:eastAsia="zh-CN" w:bidi="hi-IN"/>
        </w:rPr>
        <w:t>wa</w:t>
      </w:r>
      <w:proofErr w:type="spellEnd"/>
      <w:r w:rsidRPr="003444CA">
        <w:rPr>
          <w:rFonts w:eastAsia="Arial Unicode MS" w:cstheme="minorHAnsi"/>
          <w:kern w:val="3"/>
          <w:lang w:eastAsia="zh-CN" w:bidi="hi-IN"/>
        </w:rPr>
        <w:t xml:space="preserve"> Jedlina na „Czarodziejskiej Górze”</w:t>
      </w:r>
    </w:p>
    <w:p w14:paraId="21A0DB55" w14:textId="77777777" w:rsidR="003444CA" w:rsidRPr="003444CA" w:rsidRDefault="003444CA" w:rsidP="0059098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rial Unicode MS" w:cstheme="minorHAnsi"/>
          <w:kern w:val="3"/>
          <w:lang w:eastAsia="zh-CN" w:bidi="hi-IN"/>
        </w:rPr>
      </w:pPr>
      <w:r w:rsidRPr="003444CA">
        <w:rPr>
          <w:rFonts w:eastAsia="Arial Unicode MS" w:cstheme="minorHAnsi"/>
          <w:kern w:val="3"/>
          <w:lang w:eastAsia="zh-CN" w:bidi="hi-IN"/>
        </w:rPr>
        <w:t>29.10</w:t>
      </w:r>
      <w:r w:rsidRPr="003444CA">
        <w:rPr>
          <w:rFonts w:eastAsia="Arial Unicode MS" w:cstheme="minorHAnsi"/>
          <w:kern w:val="3"/>
          <w:lang w:eastAsia="zh-CN" w:bidi="hi-IN"/>
        </w:rPr>
        <w:tab/>
        <w:t xml:space="preserve">Wernisaż wystawy malarskiej Agaty Korzeniowskiej i występ chóru Smolec </w:t>
      </w:r>
      <w:proofErr w:type="spellStart"/>
      <w:r w:rsidRPr="003444CA">
        <w:rPr>
          <w:rFonts w:eastAsia="Arial Unicode MS" w:cstheme="minorHAnsi"/>
          <w:kern w:val="3"/>
          <w:lang w:eastAsia="zh-CN" w:bidi="hi-IN"/>
        </w:rPr>
        <w:t>Cantans</w:t>
      </w:r>
      <w:proofErr w:type="spellEnd"/>
      <w:r w:rsidRPr="003444CA">
        <w:rPr>
          <w:rFonts w:eastAsia="Arial Unicode MS" w:cstheme="minorHAnsi"/>
          <w:kern w:val="3"/>
          <w:lang w:eastAsia="zh-CN" w:bidi="hi-IN"/>
        </w:rPr>
        <w:t xml:space="preserve"> w kościele przy ul. Jana Pawła II</w:t>
      </w:r>
    </w:p>
    <w:p w14:paraId="330B2079" w14:textId="77777777" w:rsidR="003444CA" w:rsidRPr="003444CA" w:rsidRDefault="003444CA" w:rsidP="0059098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rial Unicode MS" w:cstheme="minorHAnsi"/>
          <w:kern w:val="3"/>
          <w:lang w:eastAsia="zh-CN" w:bidi="hi-IN"/>
        </w:rPr>
      </w:pPr>
      <w:r w:rsidRPr="003444CA">
        <w:rPr>
          <w:rFonts w:eastAsia="Arial Unicode MS" w:cstheme="minorHAnsi"/>
          <w:kern w:val="3"/>
          <w:lang w:eastAsia="zh-CN" w:bidi="hi-IN"/>
        </w:rPr>
        <w:t>11.11</w:t>
      </w:r>
      <w:r w:rsidRPr="003444CA">
        <w:rPr>
          <w:rFonts w:eastAsia="Arial Unicode MS" w:cstheme="minorHAnsi"/>
          <w:kern w:val="3"/>
          <w:lang w:eastAsia="zh-CN" w:bidi="hi-IN"/>
        </w:rPr>
        <w:tab/>
        <w:t>Obchody Narodowego Dnia Niepodległości – Skwer Wolności, lodowisko plenerowe</w:t>
      </w:r>
    </w:p>
    <w:p w14:paraId="4CE99E91" w14:textId="77777777" w:rsidR="003444CA" w:rsidRPr="003444CA" w:rsidRDefault="003444CA" w:rsidP="0059098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rial Unicode MS" w:cstheme="minorHAnsi"/>
          <w:kern w:val="3"/>
          <w:lang w:eastAsia="zh-CN" w:bidi="hi-IN"/>
        </w:rPr>
      </w:pPr>
      <w:r w:rsidRPr="003444CA">
        <w:rPr>
          <w:rFonts w:eastAsia="Arial Unicode MS" w:cstheme="minorHAnsi"/>
          <w:kern w:val="3"/>
          <w:lang w:eastAsia="zh-CN" w:bidi="hi-IN"/>
        </w:rPr>
        <w:t>25.11</w:t>
      </w:r>
      <w:r w:rsidRPr="003444CA">
        <w:rPr>
          <w:rFonts w:eastAsia="Arial Unicode MS" w:cstheme="minorHAnsi"/>
          <w:kern w:val="3"/>
          <w:lang w:eastAsia="zh-CN" w:bidi="hi-IN"/>
        </w:rPr>
        <w:tab/>
        <w:t>Andrzejkowy bal na lodzie – gry i konkursy z nagrodami, pokaz łyżwiarski</w:t>
      </w:r>
    </w:p>
    <w:p w14:paraId="39750DFF" w14:textId="77777777" w:rsidR="003444CA" w:rsidRPr="003444CA" w:rsidRDefault="003444CA" w:rsidP="0059098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rial Unicode MS" w:cstheme="minorHAnsi"/>
          <w:kern w:val="3"/>
          <w:lang w:eastAsia="zh-CN" w:bidi="hi-IN"/>
        </w:rPr>
      </w:pPr>
      <w:r w:rsidRPr="003444CA">
        <w:rPr>
          <w:rFonts w:eastAsia="Arial Unicode MS" w:cstheme="minorHAnsi"/>
          <w:kern w:val="3"/>
          <w:lang w:eastAsia="zh-CN" w:bidi="hi-IN"/>
        </w:rPr>
        <w:t>26.11</w:t>
      </w:r>
      <w:r w:rsidRPr="003444CA">
        <w:rPr>
          <w:rFonts w:eastAsia="Arial Unicode MS" w:cstheme="minorHAnsi"/>
          <w:kern w:val="3"/>
          <w:lang w:eastAsia="zh-CN" w:bidi="hi-IN"/>
        </w:rPr>
        <w:tab/>
        <w:t>Zabawa andrzejkowa dla dzieci w CK</w:t>
      </w:r>
    </w:p>
    <w:p w14:paraId="5AA6CA00" w14:textId="77777777" w:rsidR="003444CA" w:rsidRPr="003444CA" w:rsidRDefault="003444CA" w:rsidP="0059098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rial Unicode MS" w:cstheme="minorHAnsi"/>
          <w:kern w:val="3"/>
          <w:lang w:eastAsia="zh-CN" w:bidi="hi-IN"/>
        </w:rPr>
      </w:pPr>
      <w:r w:rsidRPr="003444CA">
        <w:rPr>
          <w:rFonts w:eastAsia="Arial Unicode MS" w:cstheme="minorHAnsi"/>
          <w:kern w:val="3"/>
          <w:lang w:eastAsia="zh-CN" w:bidi="hi-IN"/>
        </w:rPr>
        <w:t>16.12</w:t>
      </w:r>
      <w:r w:rsidRPr="003444CA">
        <w:rPr>
          <w:rFonts w:eastAsia="Arial Unicode MS" w:cstheme="minorHAnsi"/>
          <w:kern w:val="3"/>
          <w:lang w:eastAsia="zh-CN" w:bidi="hi-IN"/>
        </w:rPr>
        <w:tab/>
        <w:t>Spotkanie świąteczne w Parku Zdrojowym – muzyka, jarmark, uruchomienie choinki</w:t>
      </w:r>
    </w:p>
    <w:p w14:paraId="4BA03E16" w14:textId="77777777" w:rsidR="003444CA" w:rsidRPr="003444CA" w:rsidRDefault="003444CA" w:rsidP="0059098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rial Unicode MS" w:cstheme="minorHAnsi"/>
          <w:kern w:val="3"/>
          <w:lang w:eastAsia="zh-CN" w:bidi="hi-IN"/>
        </w:rPr>
      </w:pPr>
      <w:r w:rsidRPr="003444CA">
        <w:rPr>
          <w:rFonts w:eastAsia="Arial Unicode MS" w:cstheme="minorHAnsi"/>
          <w:kern w:val="3"/>
          <w:lang w:eastAsia="zh-CN" w:bidi="hi-IN"/>
        </w:rPr>
        <w:t>31.12</w:t>
      </w:r>
      <w:r w:rsidRPr="003444CA">
        <w:rPr>
          <w:rFonts w:eastAsia="Arial Unicode MS" w:cstheme="minorHAnsi"/>
          <w:kern w:val="3"/>
          <w:lang w:eastAsia="zh-CN" w:bidi="hi-IN"/>
        </w:rPr>
        <w:tab/>
        <w:t>Przywitanie Nowego Roku w Parku Zdrojowym</w:t>
      </w:r>
    </w:p>
    <w:p w14:paraId="5D7AB4E5" w14:textId="77777777" w:rsidR="003444CA" w:rsidRPr="003444CA" w:rsidRDefault="003444CA" w:rsidP="0059098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rial Unicode MS" w:cstheme="minorHAnsi"/>
          <w:kern w:val="3"/>
          <w:lang w:eastAsia="zh-CN" w:bidi="hi-IN"/>
        </w:rPr>
      </w:pPr>
    </w:p>
    <w:p w14:paraId="477AAC67" w14:textId="77777777" w:rsidR="003444CA" w:rsidRPr="003444CA" w:rsidRDefault="003444CA" w:rsidP="0059098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rial Unicode MS" w:cstheme="minorHAnsi"/>
          <w:b/>
          <w:bCs/>
          <w:kern w:val="3"/>
          <w:lang w:eastAsia="zh-CN" w:bidi="hi-IN"/>
        </w:rPr>
      </w:pPr>
      <w:r w:rsidRPr="003444CA">
        <w:rPr>
          <w:rFonts w:eastAsia="Arial Unicode MS" w:cstheme="minorHAnsi"/>
          <w:b/>
          <w:bCs/>
          <w:kern w:val="3"/>
          <w:lang w:eastAsia="zh-CN" w:bidi="hi-IN"/>
        </w:rPr>
        <w:t>Wykaz zajęć stałych organizowanych i współorganizowanych przez Centrum Kultury</w:t>
      </w:r>
    </w:p>
    <w:p w14:paraId="4834C4E2" w14:textId="77777777" w:rsidR="003444CA" w:rsidRPr="003444CA" w:rsidRDefault="003444CA" w:rsidP="0059098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rial Unicode MS" w:cstheme="minorHAnsi"/>
          <w:kern w:val="3"/>
          <w:lang w:eastAsia="zh-CN" w:bidi="hi-IN"/>
        </w:rPr>
      </w:pPr>
      <w:r w:rsidRPr="003444CA">
        <w:rPr>
          <w:rFonts w:eastAsia="Arial Unicode MS" w:cstheme="minorHAnsi"/>
          <w:b/>
          <w:bCs/>
          <w:kern w:val="3"/>
          <w:lang w:eastAsia="zh-CN" w:bidi="hi-IN"/>
        </w:rPr>
        <w:t>w Jedlinie-Zdroju w 2022 roku</w:t>
      </w:r>
    </w:p>
    <w:p w14:paraId="2B71E74C" w14:textId="77777777" w:rsidR="003444CA" w:rsidRPr="003444CA" w:rsidRDefault="003444CA" w:rsidP="0059098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rial Unicode MS" w:cstheme="minorHAnsi"/>
          <w:kern w:val="3"/>
          <w:lang w:eastAsia="zh-CN" w:bidi="hi-IN"/>
        </w:rPr>
      </w:pPr>
      <w:r w:rsidRPr="003444CA">
        <w:rPr>
          <w:rFonts w:eastAsia="Arial Unicode MS" w:cstheme="minorHAnsi"/>
          <w:kern w:val="3"/>
          <w:lang w:eastAsia="zh-CN" w:bidi="hi-IN"/>
        </w:rPr>
        <w:t>- zumba dla dzieci</w:t>
      </w:r>
    </w:p>
    <w:p w14:paraId="4BC3163E" w14:textId="77777777" w:rsidR="003444CA" w:rsidRPr="003444CA" w:rsidRDefault="003444CA" w:rsidP="0059098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rial Unicode MS" w:cstheme="minorHAnsi"/>
          <w:kern w:val="3"/>
          <w:lang w:eastAsia="zh-CN" w:bidi="hi-IN"/>
        </w:rPr>
      </w:pPr>
      <w:r w:rsidRPr="003444CA">
        <w:rPr>
          <w:rFonts w:eastAsia="Arial Unicode MS" w:cstheme="minorHAnsi"/>
          <w:kern w:val="3"/>
          <w:lang w:eastAsia="zh-CN" w:bidi="hi-IN"/>
        </w:rPr>
        <w:t>- fitness</w:t>
      </w:r>
    </w:p>
    <w:p w14:paraId="163914E1" w14:textId="77777777" w:rsidR="003444CA" w:rsidRPr="003444CA" w:rsidRDefault="003444CA" w:rsidP="0059098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rial Unicode MS" w:cstheme="minorHAnsi"/>
          <w:kern w:val="3"/>
          <w:lang w:eastAsia="zh-CN" w:bidi="hi-IN"/>
        </w:rPr>
      </w:pPr>
      <w:r w:rsidRPr="003444CA">
        <w:rPr>
          <w:rFonts w:eastAsia="Arial Unicode MS" w:cstheme="minorHAnsi"/>
          <w:kern w:val="3"/>
          <w:lang w:eastAsia="zh-CN" w:bidi="hi-IN"/>
        </w:rPr>
        <w:t>- nauka śpiewu i gry na instrumentach</w:t>
      </w:r>
    </w:p>
    <w:p w14:paraId="26E2B2BD" w14:textId="77777777" w:rsidR="003444CA" w:rsidRPr="003444CA" w:rsidRDefault="003444CA" w:rsidP="0059098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rial Unicode MS" w:cstheme="minorHAnsi"/>
          <w:kern w:val="3"/>
          <w:lang w:eastAsia="zh-CN" w:bidi="hi-IN"/>
        </w:rPr>
      </w:pPr>
      <w:r w:rsidRPr="003444CA">
        <w:rPr>
          <w:rFonts w:eastAsia="Arial Unicode MS" w:cstheme="minorHAnsi"/>
          <w:kern w:val="3"/>
          <w:lang w:eastAsia="zh-CN" w:bidi="hi-IN"/>
        </w:rPr>
        <w:t>- taekwondo</w:t>
      </w:r>
    </w:p>
    <w:p w14:paraId="61EFBC92" w14:textId="77777777" w:rsidR="003444CA" w:rsidRPr="003444CA" w:rsidRDefault="003444CA" w:rsidP="0059098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rial Unicode MS" w:cstheme="minorHAnsi"/>
          <w:kern w:val="3"/>
          <w:lang w:eastAsia="zh-CN" w:bidi="hi-IN"/>
        </w:rPr>
      </w:pPr>
      <w:r w:rsidRPr="003444CA">
        <w:rPr>
          <w:rFonts w:eastAsia="Arial Unicode MS" w:cstheme="minorHAnsi"/>
          <w:kern w:val="3"/>
          <w:lang w:eastAsia="zh-CN" w:bidi="hi-IN"/>
        </w:rPr>
        <w:t>- kino dla dzieci</w:t>
      </w:r>
    </w:p>
    <w:p w14:paraId="45222AEB" w14:textId="77777777" w:rsidR="003444CA" w:rsidRPr="003444CA" w:rsidRDefault="003444CA" w:rsidP="0059098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rial Unicode MS" w:cstheme="minorHAnsi"/>
          <w:kern w:val="3"/>
          <w:lang w:eastAsia="zh-CN" w:bidi="hi-IN"/>
        </w:rPr>
      </w:pPr>
      <w:r w:rsidRPr="003444CA">
        <w:rPr>
          <w:rFonts w:eastAsia="Arial Unicode MS" w:cstheme="minorHAnsi"/>
          <w:kern w:val="3"/>
          <w:lang w:eastAsia="zh-CN" w:bidi="hi-IN"/>
        </w:rPr>
        <w:t>- joga dla dorosłych</w:t>
      </w:r>
    </w:p>
    <w:p w14:paraId="4AD55934" w14:textId="77777777" w:rsidR="003444CA" w:rsidRPr="003444CA" w:rsidRDefault="003444CA" w:rsidP="0059098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rial Unicode MS" w:cstheme="minorHAnsi"/>
          <w:kern w:val="3"/>
          <w:lang w:eastAsia="zh-CN" w:bidi="hi-IN"/>
        </w:rPr>
      </w:pPr>
      <w:r w:rsidRPr="003444CA">
        <w:rPr>
          <w:rFonts w:eastAsia="Arial Unicode MS" w:cstheme="minorHAnsi"/>
          <w:kern w:val="3"/>
          <w:lang w:eastAsia="zh-CN" w:bidi="hi-IN"/>
        </w:rPr>
        <w:t>- kurs tańca towarzyskiego</w:t>
      </w:r>
    </w:p>
    <w:p w14:paraId="75CC05F1" w14:textId="77777777" w:rsidR="003444CA" w:rsidRPr="003444CA" w:rsidRDefault="003444CA" w:rsidP="0059098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rial Unicode MS" w:cstheme="minorHAnsi"/>
          <w:kern w:val="3"/>
          <w:lang w:eastAsia="zh-CN" w:bidi="hi-IN"/>
        </w:rPr>
      </w:pPr>
      <w:r w:rsidRPr="003444CA">
        <w:rPr>
          <w:rFonts w:eastAsia="Arial Unicode MS" w:cstheme="minorHAnsi"/>
          <w:kern w:val="3"/>
          <w:lang w:eastAsia="zh-CN" w:bidi="hi-IN"/>
        </w:rPr>
        <w:t>- akademia rowerowa</w:t>
      </w:r>
    </w:p>
    <w:p w14:paraId="2F0CD787" w14:textId="77777777" w:rsidR="003444CA" w:rsidRPr="003444CA" w:rsidRDefault="003444CA" w:rsidP="0059098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rial Unicode MS" w:cstheme="minorHAnsi"/>
          <w:kern w:val="3"/>
          <w:lang w:eastAsia="zh-CN" w:bidi="hi-IN"/>
        </w:rPr>
      </w:pPr>
      <w:r w:rsidRPr="003444CA">
        <w:rPr>
          <w:rFonts w:eastAsia="Arial Unicode MS" w:cstheme="minorHAnsi"/>
          <w:kern w:val="3"/>
          <w:lang w:eastAsia="zh-CN" w:bidi="hi-IN"/>
        </w:rPr>
        <w:t>- gry karciane i planszowe dla dorosłych</w:t>
      </w:r>
    </w:p>
    <w:p w14:paraId="1AB51BF4" w14:textId="77777777" w:rsidR="003444CA" w:rsidRPr="003444CA" w:rsidRDefault="003444CA" w:rsidP="0059098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rial Unicode MS" w:cstheme="minorHAnsi"/>
          <w:kern w:val="3"/>
          <w:lang w:eastAsia="zh-CN" w:bidi="hi-IN"/>
        </w:rPr>
      </w:pPr>
      <w:r w:rsidRPr="003444CA">
        <w:rPr>
          <w:rFonts w:eastAsia="Arial Unicode MS" w:cstheme="minorHAnsi"/>
          <w:kern w:val="3"/>
          <w:lang w:eastAsia="zh-CN" w:bidi="hi-IN"/>
        </w:rPr>
        <w:t>- hip hop</w:t>
      </w:r>
    </w:p>
    <w:p w14:paraId="30FE252D" w14:textId="77777777" w:rsidR="003444CA" w:rsidRPr="003444CA" w:rsidRDefault="003444CA" w:rsidP="0059098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rial Unicode MS" w:cstheme="minorHAnsi"/>
          <w:kern w:val="3"/>
          <w:lang w:eastAsia="zh-CN" w:bidi="hi-IN"/>
        </w:rPr>
      </w:pPr>
      <w:r w:rsidRPr="003444CA">
        <w:rPr>
          <w:rFonts w:eastAsia="Arial Unicode MS" w:cstheme="minorHAnsi"/>
          <w:kern w:val="3"/>
          <w:lang w:eastAsia="zh-CN" w:bidi="hi-IN"/>
        </w:rPr>
        <w:t>- szachy dla dzieci</w:t>
      </w:r>
    </w:p>
    <w:p w14:paraId="20E4F868" w14:textId="77777777" w:rsidR="003444CA" w:rsidRPr="003444CA" w:rsidRDefault="003444CA" w:rsidP="0059098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rial Unicode MS" w:cstheme="minorHAnsi"/>
          <w:kern w:val="3"/>
          <w:lang w:eastAsia="zh-CN" w:bidi="hi-IN"/>
        </w:rPr>
      </w:pPr>
      <w:r w:rsidRPr="003444CA">
        <w:rPr>
          <w:rFonts w:eastAsia="Arial Unicode MS" w:cstheme="minorHAnsi"/>
          <w:kern w:val="3"/>
          <w:lang w:eastAsia="zh-CN" w:bidi="hi-IN"/>
        </w:rPr>
        <w:t>- zajęcia plastyczne dla dorosłych</w:t>
      </w:r>
    </w:p>
    <w:p w14:paraId="0B1A6515" w14:textId="77777777" w:rsidR="003444CA" w:rsidRPr="003444CA" w:rsidRDefault="003444CA" w:rsidP="0059098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rial Unicode MS" w:cstheme="minorHAnsi"/>
          <w:kern w:val="3"/>
          <w:lang w:eastAsia="zh-CN" w:bidi="hi-IN"/>
        </w:rPr>
      </w:pPr>
      <w:r w:rsidRPr="003444CA">
        <w:rPr>
          <w:rFonts w:eastAsia="Arial Unicode MS" w:cstheme="minorHAnsi"/>
          <w:kern w:val="3"/>
          <w:lang w:eastAsia="zh-CN" w:bidi="hi-IN"/>
        </w:rPr>
        <w:t>- zajęcia plastyczne /robotyka dla dzieci</w:t>
      </w:r>
    </w:p>
    <w:p w14:paraId="0EA48C0E" w14:textId="77777777" w:rsidR="003444CA" w:rsidRPr="003444CA" w:rsidRDefault="003444CA" w:rsidP="0059098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rial Unicode MS" w:cstheme="minorHAnsi"/>
          <w:kern w:val="3"/>
          <w:lang w:eastAsia="zh-CN" w:bidi="hi-IN"/>
        </w:rPr>
      </w:pPr>
      <w:r w:rsidRPr="003444CA">
        <w:rPr>
          <w:rFonts w:eastAsia="Arial Unicode MS" w:cstheme="minorHAnsi"/>
          <w:kern w:val="3"/>
          <w:lang w:eastAsia="zh-CN" w:bidi="hi-IN"/>
        </w:rPr>
        <w:t>- gry fabularne/gry strategiczne/klub detektywów</w:t>
      </w:r>
    </w:p>
    <w:p w14:paraId="599DBC1E" w14:textId="77777777" w:rsidR="003444CA" w:rsidRPr="003444CA" w:rsidRDefault="003444CA" w:rsidP="0059098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rial Unicode MS" w:cstheme="minorHAnsi"/>
          <w:kern w:val="3"/>
          <w:lang w:eastAsia="zh-CN" w:bidi="hi-IN"/>
        </w:rPr>
      </w:pPr>
      <w:r w:rsidRPr="003444CA">
        <w:rPr>
          <w:rFonts w:eastAsia="Arial Unicode MS" w:cstheme="minorHAnsi"/>
          <w:kern w:val="3"/>
          <w:lang w:eastAsia="zh-CN" w:bidi="hi-IN"/>
        </w:rPr>
        <w:t>- ZBIÓRKI 1 Jedlińskiej Drużyny Harcerskiej „Wilki”</w:t>
      </w:r>
    </w:p>
    <w:p w14:paraId="7C10C029" w14:textId="77777777" w:rsidR="00C51F76" w:rsidRPr="00590987" w:rsidRDefault="00C51F76" w:rsidP="00590987">
      <w:pPr>
        <w:spacing w:after="0" w:line="240" w:lineRule="auto"/>
        <w:jc w:val="both"/>
        <w:rPr>
          <w:rFonts w:cstheme="minorHAnsi"/>
          <w:b/>
        </w:rPr>
      </w:pPr>
    </w:p>
    <w:p w14:paraId="3358C7EB" w14:textId="470092E9" w:rsidR="008B3EFA" w:rsidRPr="00590987" w:rsidRDefault="008B3EFA" w:rsidP="00590987">
      <w:pPr>
        <w:spacing w:after="0" w:line="240" w:lineRule="auto"/>
        <w:jc w:val="both"/>
        <w:rPr>
          <w:rFonts w:cstheme="minorHAnsi"/>
          <w:b/>
        </w:rPr>
      </w:pPr>
      <w:r w:rsidRPr="00590987">
        <w:rPr>
          <w:rFonts w:cstheme="minorHAnsi"/>
          <w:b/>
        </w:rPr>
        <w:t>XII Turystyka, sport, rekreacja</w:t>
      </w:r>
    </w:p>
    <w:p w14:paraId="3695E03F" w14:textId="77777777" w:rsidR="00E160D0" w:rsidRPr="00E160D0" w:rsidRDefault="00E160D0" w:rsidP="008656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160D0">
        <w:rPr>
          <w:rFonts w:cstheme="minorHAnsi"/>
        </w:rPr>
        <w:t>Gmina z uwagi na swoje walory przyrodnicze i turystyczne realizuje co roku szereg przedsięwzięć określonych w strategii rozwoju gmin. Do najważniejszych zrealizowanych w roku 2022 należą:</w:t>
      </w:r>
    </w:p>
    <w:p w14:paraId="2EC899DE" w14:textId="77777777" w:rsidR="00E160D0" w:rsidRPr="00E160D0" w:rsidRDefault="00E160D0" w:rsidP="00865668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  <w:r w:rsidRPr="00E160D0">
        <w:rPr>
          <w:rFonts w:cstheme="minorHAnsi"/>
        </w:rPr>
        <w:t>otwarcie lodowiska miejskiego,</w:t>
      </w:r>
    </w:p>
    <w:p w14:paraId="60C3B057" w14:textId="77777777" w:rsidR="00E160D0" w:rsidRPr="00E160D0" w:rsidRDefault="00E160D0" w:rsidP="00865668">
      <w:pPr>
        <w:numPr>
          <w:ilvl w:val="0"/>
          <w:numId w:val="18"/>
        </w:numPr>
        <w:spacing w:after="0" w:line="240" w:lineRule="auto"/>
        <w:contextualSpacing/>
        <w:jc w:val="both"/>
        <w:rPr>
          <w:rFonts w:cstheme="minorHAnsi"/>
        </w:rPr>
      </w:pPr>
      <w:r w:rsidRPr="00E160D0">
        <w:rPr>
          <w:rFonts w:cstheme="minorHAnsi"/>
        </w:rPr>
        <w:t xml:space="preserve">rozbudowa kolejnych tras Single </w:t>
      </w:r>
      <w:proofErr w:type="spellStart"/>
      <w:r w:rsidRPr="00E160D0">
        <w:rPr>
          <w:rFonts w:cstheme="minorHAnsi"/>
        </w:rPr>
        <w:t>Track</w:t>
      </w:r>
      <w:proofErr w:type="spellEnd"/>
      <w:r w:rsidRPr="00E160D0">
        <w:rPr>
          <w:rFonts w:cstheme="minorHAnsi"/>
        </w:rPr>
        <w:t>, a W gazecie „Wyborcza” ukazał się artykuł o trasach rowerowej „500-tki”.</w:t>
      </w:r>
    </w:p>
    <w:p w14:paraId="4E50D983" w14:textId="77777777" w:rsidR="00E160D0" w:rsidRPr="00E160D0" w:rsidRDefault="00E160D0" w:rsidP="00865668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  <w:r w:rsidRPr="00E160D0">
        <w:rPr>
          <w:rFonts w:cstheme="minorHAnsi"/>
        </w:rPr>
        <w:t>wydanie wkładki samorządowej „Przystanek Jedlina”,</w:t>
      </w:r>
    </w:p>
    <w:p w14:paraId="0EB5639D" w14:textId="77777777" w:rsidR="00E160D0" w:rsidRPr="00E160D0" w:rsidRDefault="00E160D0" w:rsidP="00865668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  <w:r w:rsidRPr="00E160D0">
        <w:rPr>
          <w:rFonts w:cstheme="minorHAnsi"/>
        </w:rPr>
        <w:t xml:space="preserve">promocja miasta realizowana wspólnie z Lokalną Organizacją Turystyczną Aglomeracji Wałbrzyskiej, m.in. W ramach akcji </w:t>
      </w:r>
      <w:proofErr w:type="spellStart"/>
      <w:r w:rsidRPr="00E160D0">
        <w:rPr>
          <w:rFonts w:cstheme="minorHAnsi"/>
        </w:rPr>
        <w:t>pt</w:t>
      </w:r>
      <w:proofErr w:type="spellEnd"/>
      <w:r w:rsidRPr="00E160D0">
        <w:rPr>
          <w:rFonts w:cstheme="minorHAnsi"/>
        </w:rPr>
        <w:t xml:space="preserve"> . ”Odkrywaj lokalnie”, zorganizowana została wycieczka po naszym mieście pn. „Jedlina – Zdrój i uzdrowisko Charlotty</w:t>
      </w:r>
    </w:p>
    <w:p w14:paraId="5FBB3C86" w14:textId="77777777" w:rsidR="00E160D0" w:rsidRPr="00E160D0" w:rsidRDefault="00E160D0" w:rsidP="00865668">
      <w:pPr>
        <w:numPr>
          <w:ilvl w:val="0"/>
          <w:numId w:val="18"/>
        </w:numPr>
        <w:spacing w:after="0" w:line="240" w:lineRule="auto"/>
        <w:contextualSpacing/>
        <w:jc w:val="both"/>
        <w:rPr>
          <w:rFonts w:cstheme="minorHAnsi"/>
        </w:rPr>
      </w:pPr>
      <w:r w:rsidRPr="00E160D0">
        <w:rPr>
          <w:rFonts w:cstheme="minorHAnsi"/>
        </w:rPr>
        <w:t>Uruchomiona została „Akademia rowerowa” dla dzieci.</w:t>
      </w:r>
    </w:p>
    <w:p w14:paraId="2D0DCD41" w14:textId="77777777" w:rsidR="00E160D0" w:rsidRPr="00E160D0" w:rsidRDefault="00E160D0" w:rsidP="00865668">
      <w:pPr>
        <w:numPr>
          <w:ilvl w:val="0"/>
          <w:numId w:val="18"/>
        </w:numPr>
        <w:spacing w:after="0" w:line="240" w:lineRule="auto"/>
        <w:contextualSpacing/>
        <w:jc w:val="both"/>
        <w:rPr>
          <w:rFonts w:cstheme="minorHAnsi"/>
        </w:rPr>
      </w:pPr>
      <w:r w:rsidRPr="00E160D0">
        <w:rPr>
          <w:rFonts w:cstheme="minorHAnsi"/>
        </w:rPr>
        <w:t>Odbyło się święto aktywności i kolejna edycja rajdu samochodowego.</w:t>
      </w:r>
    </w:p>
    <w:p w14:paraId="0587F1A9" w14:textId="77777777" w:rsidR="00E160D0" w:rsidRPr="00E160D0" w:rsidRDefault="00E160D0" w:rsidP="00865668">
      <w:pPr>
        <w:numPr>
          <w:ilvl w:val="0"/>
          <w:numId w:val="18"/>
        </w:numPr>
        <w:spacing w:after="0" w:line="240" w:lineRule="auto"/>
        <w:contextualSpacing/>
        <w:jc w:val="both"/>
        <w:rPr>
          <w:rFonts w:cstheme="minorHAnsi"/>
        </w:rPr>
      </w:pPr>
      <w:r w:rsidRPr="00E160D0">
        <w:rPr>
          <w:rFonts w:cstheme="minorHAnsi"/>
        </w:rPr>
        <w:t xml:space="preserve">Odbył się I Zimowy Półmaraton Górski </w:t>
      </w:r>
    </w:p>
    <w:p w14:paraId="4B4E98F7" w14:textId="77777777" w:rsidR="00E160D0" w:rsidRPr="00E160D0" w:rsidRDefault="00E160D0" w:rsidP="00865668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  <w:r w:rsidRPr="00E160D0">
        <w:rPr>
          <w:rFonts w:cstheme="minorHAnsi"/>
        </w:rPr>
        <w:t>Odbyła się kolejna edycja Festiwalu Biegów Górskich na 10 km, półmaraton, maraton.</w:t>
      </w:r>
    </w:p>
    <w:p w14:paraId="1917DC5E" w14:textId="77777777" w:rsidR="008B3EFA" w:rsidRPr="008B3EFA" w:rsidRDefault="008B3EFA" w:rsidP="008656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AFB5327" w14:textId="77777777" w:rsidR="008B3EFA" w:rsidRPr="008B3EFA" w:rsidRDefault="008B3EFA" w:rsidP="008B3EFA">
      <w:pPr>
        <w:spacing w:line="256" w:lineRule="auto"/>
        <w:jc w:val="both"/>
        <w:rPr>
          <w:b/>
        </w:rPr>
      </w:pPr>
      <w:r w:rsidRPr="008B3EFA">
        <w:rPr>
          <w:rFonts w:cstheme="minorHAnsi"/>
          <w:b/>
        </w:rPr>
        <w:t>XIII Współpraca z innymi społecznościami samorządowymi /stowarzyszeniami</w:t>
      </w:r>
    </w:p>
    <w:p w14:paraId="0275A1D4" w14:textId="77777777" w:rsidR="00E160D0" w:rsidRPr="00E160D0" w:rsidRDefault="00E160D0" w:rsidP="00865668">
      <w:pPr>
        <w:spacing w:before="100" w:beforeAutospacing="1" w:after="100" w:afterAutospacing="1" w:line="240" w:lineRule="auto"/>
        <w:jc w:val="both"/>
        <w:outlineLvl w:val="2"/>
        <w:rPr>
          <w:rFonts w:cstheme="minorHAnsi"/>
        </w:rPr>
      </w:pPr>
      <w:r w:rsidRPr="00E160D0">
        <w:rPr>
          <w:rFonts w:cstheme="minorHAnsi"/>
        </w:rPr>
        <w:t>W gminie działa 7 stowarzyszeń i klubów: Stowarzyszenie Miłośników Jedliny-Zdroju, Krajowy Związek Emerytów Rencistów i Inwalidów Oddz. Jedlina-Zdrój,  Polski Związek Wędkarski, koło w Jedlinie-Zdroju, Klub Sportowy „</w:t>
      </w:r>
      <w:proofErr w:type="spellStart"/>
      <w:r w:rsidRPr="00E160D0">
        <w:rPr>
          <w:rFonts w:cstheme="minorHAnsi"/>
        </w:rPr>
        <w:t>Petanque</w:t>
      </w:r>
      <w:proofErr w:type="spellEnd"/>
      <w:r w:rsidRPr="00E160D0">
        <w:rPr>
          <w:rFonts w:cstheme="minorHAnsi"/>
        </w:rPr>
        <w:t xml:space="preserve">”, Klub Sportowy "Zdrój" w Jedlinie-Zdrój, Uczniowski Klub Sportowy "Jedlina-Zdrój", Klub Sportowy Rally Jedlina. W większości Stowarzyszeń siedziby ich znajdują się w Centrum Kultury w Jedlnie-Zdroju. </w:t>
      </w:r>
    </w:p>
    <w:p w14:paraId="75CE023A" w14:textId="77777777" w:rsidR="00E160D0" w:rsidRPr="00E160D0" w:rsidRDefault="00E160D0" w:rsidP="00865668">
      <w:pPr>
        <w:spacing w:before="100" w:beforeAutospacing="1" w:after="100" w:afterAutospacing="1" w:line="240" w:lineRule="auto"/>
        <w:jc w:val="both"/>
        <w:outlineLvl w:val="2"/>
        <w:rPr>
          <w:rFonts w:cstheme="minorHAnsi"/>
        </w:rPr>
      </w:pPr>
      <w:r w:rsidRPr="00E160D0">
        <w:rPr>
          <w:rFonts w:cstheme="minorHAnsi"/>
        </w:rPr>
        <w:t>Zgodnie z przyjętą strategią oraz corocznie uchwalanymi programami współpracy, jest ona realizowana m.in. poprzez współdziałanie na rzecz organizacji imprez sportowo – turystycznych i rekreacyjnych. W budynkach jednostek samorządowych gminy bezpłatnie udostępnia się pomieszczenia na spotkania, posiedzenia, oraz na prowadzenie działalności statutowej organizacji. Przekazuje się informacje o ogłaszanych konkursach i innych inicjatywach.</w:t>
      </w:r>
    </w:p>
    <w:p w14:paraId="7B385E75" w14:textId="77777777" w:rsidR="00E160D0" w:rsidRPr="00E160D0" w:rsidRDefault="00E160D0" w:rsidP="00865668">
      <w:pPr>
        <w:spacing w:before="100" w:beforeAutospacing="1" w:after="100" w:afterAutospacing="1" w:line="240" w:lineRule="auto"/>
        <w:jc w:val="both"/>
        <w:outlineLvl w:val="2"/>
        <w:rPr>
          <w:rFonts w:cstheme="minorHAnsi"/>
        </w:rPr>
      </w:pPr>
      <w:r w:rsidRPr="00E160D0">
        <w:rPr>
          <w:rFonts w:cstheme="minorHAnsi"/>
        </w:rPr>
        <w:t>Co roku, zgodnie z Uchwałą  Nr X/48/11 Rady Miasta Jedlina - Zdrój z dnia 21 września 2011 r. w sprawie określenia warunków i trybu finansowania zadania własnego Gminy Jedlina - Zdrój w zakresie tworzenia warunków sprzyjających rozwojowi sportu przyznaje się dotację na działalność statutową - sportową.</w:t>
      </w:r>
    </w:p>
    <w:p w14:paraId="3C8CBB4B" w14:textId="77777777" w:rsidR="00E160D0" w:rsidRPr="00E160D0" w:rsidRDefault="00E160D0" w:rsidP="00E160D0">
      <w:pPr>
        <w:spacing w:before="100" w:beforeAutospacing="1" w:after="100" w:afterAutospacing="1" w:line="240" w:lineRule="auto"/>
        <w:outlineLvl w:val="2"/>
        <w:rPr>
          <w:rFonts w:cstheme="minorHAnsi"/>
        </w:rPr>
      </w:pPr>
      <w:r w:rsidRPr="00E160D0">
        <w:rPr>
          <w:rFonts w:cstheme="minorHAnsi"/>
        </w:rPr>
        <w:t xml:space="preserve"> W 2022 r. przyznano ogółem dotację w wysokości 89 tys. zł, w tym dla KS „Zdrój” – 80 tys. zł „</w:t>
      </w:r>
      <w:proofErr w:type="spellStart"/>
      <w:r w:rsidRPr="00E160D0">
        <w:rPr>
          <w:rFonts w:cstheme="minorHAnsi"/>
        </w:rPr>
        <w:t>Petanque</w:t>
      </w:r>
      <w:proofErr w:type="spellEnd"/>
      <w:r w:rsidRPr="00E160D0">
        <w:rPr>
          <w:rFonts w:cstheme="minorHAnsi"/>
        </w:rPr>
        <w:t>” – 4 tys. zł,  dla UKS – 5 tys. zł.</w:t>
      </w:r>
    </w:p>
    <w:p w14:paraId="7DFA11C5" w14:textId="77777777" w:rsidR="00E160D0" w:rsidRPr="00E160D0" w:rsidRDefault="00E160D0" w:rsidP="00B70573">
      <w:pPr>
        <w:spacing w:after="0" w:line="240" w:lineRule="auto"/>
        <w:outlineLvl w:val="2"/>
        <w:rPr>
          <w:rFonts w:cstheme="minorHAnsi"/>
        </w:rPr>
      </w:pPr>
      <w:r w:rsidRPr="00E160D0">
        <w:rPr>
          <w:rFonts w:cstheme="minorHAnsi"/>
        </w:rPr>
        <w:t xml:space="preserve"> Stowarzyszenia i związki, których członkiem jest Gmina:</w:t>
      </w:r>
    </w:p>
    <w:p w14:paraId="7D88B77C" w14:textId="418FF81C" w:rsidR="00E160D0" w:rsidRPr="00B70573" w:rsidRDefault="00B70573" w:rsidP="00B70573">
      <w:pPr>
        <w:spacing w:after="0" w:line="240" w:lineRule="auto"/>
        <w:outlineLvl w:val="2"/>
        <w:rPr>
          <w:rFonts w:cstheme="minorHAnsi"/>
        </w:rPr>
      </w:pPr>
      <w:r>
        <w:rPr>
          <w:rFonts w:cstheme="minorHAnsi"/>
        </w:rPr>
        <w:t xml:space="preserve">- </w:t>
      </w:r>
      <w:r w:rsidR="00E160D0" w:rsidRPr="00B70573">
        <w:rPr>
          <w:rFonts w:cstheme="minorHAnsi"/>
        </w:rPr>
        <w:t>Związek Miast Polskich,</w:t>
      </w:r>
    </w:p>
    <w:p w14:paraId="00F4193F" w14:textId="4156D939" w:rsidR="00E160D0" w:rsidRPr="00E160D0" w:rsidRDefault="00B70573" w:rsidP="00B70573">
      <w:pPr>
        <w:spacing w:after="0" w:line="240" w:lineRule="auto"/>
        <w:outlineLvl w:val="2"/>
        <w:rPr>
          <w:rFonts w:cstheme="minorHAnsi"/>
        </w:rPr>
      </w:pPr>
      <w:r>
        <w:rPr>
          <w:rFonts w:cstheme="minorHAnsi"/>
        </w:rPr>
        <w:t xml:space="preserve">- </w:t>
      </w:r>
      <w:r w:rsidR="00E160D0" w:rsidRPr="00E160D0">
        <w:rPr>
          <w:rFonts w:cstheme="minorHAnsi"/>
        </w:rPr>
        <w:t>Wałbrzyski Związek Wodociągów i Kanalizacji,</w:t>
      </w:r>
    </w:p>
    <w:p w14:paraId="2F79297B" w14:textId="70DCA4C3" w:rsidR="00E160D0" w:rsidRPr="00E160D0" w:rsidRDefault="00B70573" w:rsidP="00B70573">
      <w:pPr>
        <w:spacing w:after="0" w:line="240" w:lineRule="auto"/>
        <w:outlineLvl w:val="2"/>
        <w:rPr>
          <w:rFonts w:cstheme="minorHAnsi"/>
        </w:rPr>
      </w:pPr>
      <w:r>
        <w:rPr>
          <w:rFonts w:cstheme="minorHAnsi"/>
        </w:rPr>
        <w:t xml:space="preserve">- </w:t>
      </w:r>
      <w:r w:rsidR="00E160D0" w:rsidRPr="00E160D0">
        <w:rPr>
          <w:rFonts w:cstheme="minorHAnsi"/>
        </w:rPr>
        <w:t>Lokalna Organizacja Turystyczna Aglomeracja Wałbrzyska,</w:t>
      </w:r>
    </w:p>
    <w:p w14:paraId="563911E0" w14:textId="1A4BE645" w:rsidR="00E160D0" w:rsidRPr="00E160D0" w:rsidRDefault="00B70573" w:rsidP="00B70573">
      <w:pPr>
        <w:spacing w:after="0" w:line="240" w:lineRule="auto"/>
        <w:outlineLvl w:val="2"/>
        <w:rPr>
          <w:rFonts w:cstheme="minorHAnsi"/>
        </w:rPr>
      </w:pPr>
      <w:r>
        <w:rPr>
          <w:rFonts w:cstheme="minorHAnsi"/>
        </w:rPr>
        <w:t xml:space="preserve">- </w:t>
      </w:r>
      <w:r w:rsidR="00E160D0" w:rsidRPr="00E160D0">
        <w:rPr>
          <w:rFonts w:cstheme="minorHAnsi"/>
        </w:rPr>
        <w:t xml:space="preserve">Lokalna Grupa Działania „Partnerstwo </w:t>
      </w:r>
      <w:proofErr w:type="spellStart"/>
      <w:r w:rsidR="00E160D0" w:rsidRPr="00E160D0">
        <w:rPr>
          <w:rFonts w:cstheme="minorHAnsi"/>
        </w:rPr>
        <w:t>Sowiogórskie</w:t>
      </w:r>
      <w:proofErr w:type="spellEnd"/>
      <w:r w:rsidR="00E160D0" w:rsidRPr="00E160D0">
        <w:rPr>
          <w:rFonts w:cstheme="minorHAnsi"/>
        </w:rPr>
        <w:t>,”</w:t>
      </w:r>
    </w:p>
    <w:p w14:paraId="666F9A92" w14:textId="25F782F4" w:rsidR="00E160D0" w:rsidRPr="00E160D0" w:rsidRDefault="00B70573" w:rsidP="00B70573">
      <w:pPr>
        <w:spacing w:after="0" w:line="240" w:lineRule="auto"/>
        <w:outlineLvl w:val="2"/>
        <w:rPr>
          <w:rFonts w:cstheme="minorHAnsi"/>
        </w:rPr>
      </w:pPr>
      <w:r>
        <w:rPr>
          <w:rFonts w:cstheme="minorHAnsi"/>
        </w:rPr>
        <w:t xml:space="preserve">- </w:t>
      </w:r>
      <w:r w:rsidR="00E160D0" w:rsidRPr="00E160D0">
        <w:rPr>
          <w:rFonts w:cstheme="minorHAnsi"/>
        </w:rPr>
        <w:t>Stowarzyszenie Gmin Euroregionu „</w:t>
      </w:r>
      <w:proofErr w:type="spellStart"/>
      <w:r w:rsidR="00E160D0" w:rsidRPr="00E160D0">
        <w:rPr>
          <w:rFonts w:cstheme="minorHAnsi"/>
        </w:rPr>
        <w:t>Glacensis</w:t>
      </w:r>
      <w:proofErr w:type="spellEnd"/>
      <w:r w:rsidR="00E160D0" w:rsidRPr="00E160D0">
        <w:rPr>
          <w:rFonts w:cstheme="minorHAnsi"/>
        </w:rPr>
        <w:t>”.</w:t>
      </w:r>
    </w:p>
    <w:p w14:paraId="2A7A9646" w14:textId="5EE202C6" w:rsidR="008B3EFA" w:rsidRPr="008B3EFA" w:rsidRDefault="008B3EFA" w:rsidP="008B3EFA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8B3EFA">
        <w:rPr>
          <w:rFonts w:eastAsia="Times New Roman" w:cstheme="minorHAnsi"/>
          <w:b/>
          <w:bCs/>
          <w:lang w:eastAsia="pl-PL"/>
        </w:rPr>
        <w:t>XIV PROMOCJA</w:t>
      </w:r>
    </w:p>
    <w:p w14:paraId="605C5C0C" w14:textId="556E2768" w:rsidR="00E160D0" w:rsidRPr="00E160D0" w:rsidRDefault="006C519C" w:rsidP="00E160D0">
      <w:pPr>
        <w:spacing w:after="0" w:line="256" w:lineRule="auto"/>
        <w:jc w:val="both"/>
        <w:rPr>
          <w:rFonts w:cstheme="minorHAnsi"/>
        </w:rPr>
      </w:pPr>
      <w:r>
        <w:rPr>
          <w:rFonts w:cstheme="minorHAnsi"/>
        </w:rPr>
        <w:t>Miasto</w:t>
      </w:r>
      <w:r w:rsidR="00E160D0" w:rsidRPr="00E160D0">
        <w:rPr>
          <w:rFonts w:cstheme="minorHAnsi"/>
        </w:rPr>
        <w:t xml:space="preserve"> czynnie uczestniczy w wielu w działaniach promocyjnych miasta, m.in.:</w:t>
      </w:r>
    </w:p>
    <w:p w14:paraId="5244174B" w14:textId="77777777" w:rsidR="00E160D0" w:rsidRPr="00E160D0" w:rsidRDefault="00E160D0" w:rsidP="00E160D0">
      <w:pPr>
        <w:spacing w:after="0" w:line="256" w:lineRule="auto"/>
        <w:jc w:val="both"/>
        <w:rPr>
          <w:rFonts w:cstheme="minorHAnsi"/>
        </w:rPr>
      </w:pPr>
      <w:r w:rsidRPr="00E160D0">
        <w:rPr>
          <w:rFonts w:cstheme="minorHAnsi"/>
        </w:rPr>
        <w:t xml:space="preserve">- na bieżąco prowadzona jest strona internetowa miasta </w:t>
      </w:r>
      <w:hyperlink r:id="rId13" w:history="1">
        <w:r w:rsidRPr="00E160D0">
          <w:rPr>
            <w:rFonts w:cstheme="minorHAnsi"/>
            <w:color w:val="0563C1" w:themeColor="hyperlink"/>
            <w:u w:val="single"/>
          </w:rPr>
          <w:t>www.jedlinazdroj.eu</w:t>
        </w:r>
      </w:hyperlink>
      <w:r w:rsidRPr="00E160D0">
        <w:rPr>
          <w:rFonts w:cstheme="minorHAnsi"/>
        </w:rPr>
        <w:t xml:space="preserve"> oraz profil miejski na portalu FB</w:t>
      </w:r>
    </w:p>
    <w:p w14:paraId="193E7768" w14:textId="77777777" w:rsidR="00E160D0" w:rsidRPr="00E160D0" w:rsidRDefault="00E160D0" w:rsidP="00E160D0">
      <w:pPr>
        <w:spacing w:after="0" w:line="276" w:lineRule="auto"/>
        <w:jc w:val="both"/>
        <w:rPr>
          <w:rFonts w:cstheme="minorHAnsi"/>
        </w:rPr>
      </w:pPr>
      <w:r w:rsidRPr="00E160D0">
        <w:rPr>
          <w:rFonts w:cstheme="minorHAnsi"/>
        </w:rPr>
        <w:t>- wydano 2 numery gazety samorządowej pn. „Przystanek Jedlina”, która jest dostarczana do domów mieszkańców. Promocja prowadzona jest także w bezpłatnych tygodnikach takich jak: „DB 2020” i  „</w:t>
      </w:r>
      <w:proofErr w:type="spellStart"/>
      <w:r w:rsidRPr="00E160D0">
        <w:rPr>
          <w:rFonts w:cstheme="minorHAnsi"/>
        </w:rPr>
        <w:t>WieszCo</w:t>
      </w:r>
      <w:proofErr w:type="spellEnd"/>
      <w:r w:rsidRPr="00E160D0">
        <w:rPr>
          <w:rFonts w:cstheme="minorHAnsi"/>
        </w:rPr>
        <w:t xml:space="preserve">”, a także na portalu internetowym: </w:t>
      </w:r>
      <w:hyperlink r:id="rId14" w:history="1">
        <w:r w:rsidRPr="00E160D0">
          <w:rPr>
            <w:rFonts w:cstheme="minorHAnsi"/>
            <w:color w:val="0563C1" w:themeColor="hyperlink"/>
            <w:u w:val="single"/>
          </w:rPr>
          <w:t>www.walbrzyszek.com</w:t>
        </w:r>
      </w:hyperlink>
      <w:r w:rsidRPr="00E160D0">
        <w:rPr>
          <w:rFonts w:cstheme="minorHAnsi"/>
        </w:rPr>
        <w:t xml:space="preserve">. </w:t>
      </w:r>
    </w:p>
    <w:p w14:paraId="0C779E7C" w14:textId="77777777" w:rsidR="00E160D0" w:rsidRPr="00E160D0" w:rsidRDefault="00E160D0" w:rsidP="00E160D0">
      <w:pPr>
        <w:spacing w:after="0" w:line="276" w:lineRule="auto"/>
        <w:jc w:val="both"/>
        <w:rPr>
          <w:rFonts w:cstheme="minorHAnsi"/>
        </w:rPr>
      </w:pPr>
      <w:r w:rsidRPr="00E160D0">
        <w:rPr>
          <w:rFonts w:cstheme="minorHAnsi"/>
        </w:rPr>
        <w:t>-  na bieżąco wysyłane są informacje dot. wydarzeń  do pozostałych lokalnych gazet oraz na ich strony internetowe,</w:t>
      </w:r>
    </w:p>
    <w:p w14:paraId="6407BC62" w14:textId="77777777" w:rsidR="00E160D0" w:rsidRPr="00E160D0" w:rsidRDefault="00E160D0" w:rsidP="00E160D0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E160D0">
        <w:rPr>
          <w:rFonts w:eastAsia="Times New Roman" w:cstheme="minorHAnsi"/>
          <w:lang w:eastAsia="pl-PL"/>
        </w:rPr>
        <w:t xml:space="preserve">- W 2022 r. podpisana została umowa z Telewizją Sudecką na realizację serwisowych materiałów telewizyjnych i ich emisję w sieciach TVK </w:t>
      </w:r>
      <w:proofErr w:type="spellStart"/>
      <w:r w:rsidRPr="00E160D0">
        <w:rPr>
          <w:rFonts w:eastAsia="Times New Roman" w:cstheme="minorHAnsi"/>
          <w:lang w:eastAsia="pl-PL"/>
        </w:rPr>
        <w:t>Vektra</w:t>
      </w:r>
      <w:proofErr w:type="spellEnd"/>
      <w:r w:rsidRPr="00E160D0">
        <w:rPr>
          <w:rFonts w:eastAsia="Times New Roman" w:cstheme="minorHAnsi"/>
          <w:lang w:eastAsia="pl-PL"/>
        </w:rPr>
        <w:t xml:space="preserve"> oraz na portalach internetowych.</w:t>
      </w:r>
    </w:p>
    <w:p w14:paraId="17D2E46E" w14:textId="77777777" w:rsidR="00E160D0" w:rsidRPr="00E160D0" w:rsidRDefault="00E160D0" w:rsidP="00E160D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160D0">
        <w:rPr>
          <w:rFonts w:eastAsia="Times New Roman" w:cstheme="minorHAnsi"/>
          <w:lang w:eastAsia="pl-PL"/>
        </w:rPr>
        <w:t xml:space="preserve">Przedmiotem tej współpracy była realizacja programów telewizyjnych, których celem było przekazywanie mieszkańcom Gminy Jedlina-Zdrój ważnych informacji dotyczących funkcjonowania urzędu oraz miasta, organizowanych imprez </w:t>
      </w:r>
      <w:proofErr w:type="spellStart"/>
      <w:r w:rsidRPr="00E160D0">
        <w:rPr>
          <w:rFonts w:eastAsia="Times New Roman" w:cstheme="minorHAnsi"/>
          <w:lang w:eastAsia="pl-PL"/>
        </w:rPr>
        <w:t>kulturalno</w:t>
      </w:r>
      <w:proofErr w:type="spellEnd"/>
      <w:r w:rsidRPr="00E160D0">
        <w:rPr>
          <w:rFonts w:eastAsia="Times New Roman" w:cstheme="minorHAnsi"/>
          <w:lang w:eastAsia="pl-PL"/>
        </w:rPr>
        <w:t xml:space="preserve"> – sportowych, wydarzeń artystycznych, realizowanych inwestycji, itp.</w:t>
      </w:r>
    </w:p>
    <w:p w14:paraId="109207DC" w14:textId="77777777" w:rsidR="00E160D0" w:rsidRPr="00E160D0" w:rsidRDefault="00E160D0" w:rsidP="00E160D0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E160D0">
        <w:rPr>
          <w:rFonts w:eastAsia="Times New Roman" w:cstheme="minorHAnsi"/>
          <w:lang w:eastAsia="pl-PL"/>
        </w:rPr>
        <w:t xml:space="preserve">Wyprodukowane materiały filmowe zamieszczane były na </w:t>
      </w:r>
      <w:proofErr w:type="spellStart"/>
      <w:r w:rsidRPr="00E160D0">
        <w:rPr>
          <w:rFonts w:eastAsia="Times New Roman" w:cstheme="minorHAnsi"/>
          <w:lang w:eastAsia="pl-PL"/>
        </w:rPr>
        <w:t>Fb</w:t>
      </w:r>
      <w:proofErr w:type="spellEnd"/>
      <w:r w:rsidRPr="00E160D0">
        <w:rPr>
          <w:rFonts w:eastAsia="Times New Roman" w:cstheme="minorHAnsi"/>
          <w:lang w:eastAsia="pl-PL"/>
        </w:rPr>
        <w:t xml:space="preserve"> i na stronie internetowej miasta Jedliny-Zdroju. TV Sudecka na naszą prośbę wykonała także zdjęcia ze wskazanych przez nas wydarzeń.</w:t>
      </w:r>
    </w:p>
    <w:p w14:paraId="4FCD575C" w14:textId="77777777" w:rsidR="00E160D0" w:rsidRPr="00E160D0" w:rsidRDefault="00E160D0" w:rsidP="00E160D0">
      <w:pPr>
        <w:spacing w:after="200" w:line="240" w:lineRule="auto"/>
        <w:jc w:val="both"/>
        <w:rPr>
          <w:rFonts w:eastAsia="Arial" w:cstheme="minorHAnsi"/>
          <w:lang w:eastAsia="pl-PL"/>
        </w:rPr>
      </w:pPr>
      <w:r w:rsidRPr="00E160D0">
        <w:rPr>
          <w:rFonts w:eastAsia="Arial" w:cstheme="minorHAnsi"/>
          <w:lang w:eastAsia="pl-PL"/>
        </w:rPr>
        <w:t xml:space="preserve">- w 2022 r. z prośbą o dostarczenie zdjęć, ich opis i korektę tekstu  zwrócił się Pan Zbigniew </w:t>
      </w:r>
      <w:proofErr w:type="spellStart"/>
      <w:r w:rsidRPr="00E160D0">
        <w:rPr>
          <w:rFonts w:eastAsia="Arial" w:cstheme="minorHAnsi"/>
          <w:lang w:eastAsia="pl-PL"/>
        </w:rPr>
        <w:t>Franczukowski</w:t>
      </w:r>
      <w:proofErr w:type="spellEnd"/>
      <w:r w:rsidRPr="00E160D0">
        <w:rPr>
          <w:rFonts w:eastAsia="Arial" w:cstheme="minorHAnsi"/>
          <w:lang w:eastAsia="pl-PL"/>
        </w:rPr>
        <w:t xml:space="preserve"> z wydawnictwa </w:t>
      </w:r>
      <w:proofErr w:type="spellStart"/>
      <w:r w:rsidRPr="00E160D0">
        <w:rPr>
          <w:rFonts w:eastAsia="Arial" w:cstheme="minorHAnsi"/>
          <w:lang w:eastAsia="pl-PL"/>
        </w:rPr>
        <w:t>Pressforum</w:t>
      </w:r>
      <w:proofErr w:type="spellEnd"/>
      <w:r w:rsidRPr="00E160D0">
        <w:rPr>
          <w:rFonts w:eastAsia="Arial" w:cstheme="minorHAnsi"/>
          <w:lang w:eastAsia="pl-PL"/>
        </w:rPr>
        <w:t xml:space="preserve"> z Polanicy – Zdroju, który jest autorem książki pn. „ Alfabet polskich Uzdrowisk”. Album ukazał się w styczniu 2023 r.</w:t>
      </w:r>
    </w:p>
    <w:p w14:paraId="13FCCFE9" w14:textId="77777777" w:rsidR="00E160D0" w:rsidRPr="00E160D0" w:rsidRDefault="00E160D0" w:rsidP="00E160D0">
      <w:pPr>
        <w:spacing w:after="200" w:line="240" w:lineRule="auto"/>
        <w:jc w:val="both"/>
        <w:rPr>
          <w:rFonts w:eastAsia="Arial" w:cstheme="minorHAnsi"/>
          <w:lang w:eastAsia="pl-PL"/>
        </w:rPr>
      </w:pPr>
      <w:r w:rsidRPr="00E160D0">
        <w:rPr>
          <w:rFonts w:eastAsia="Arial" w:cstheme="minorHAnsi"/>
          <w:lang w:eastAsia="pl-PL"/>
        </w:rPr>
        <w:t xml:space="preserve">Działania promujące walory turystyczne miasta Jedliny – Zdroju w dużej mierze prowadzone są wspólnie z Lokalną Organizacją Turystyczną Aglomeracji Wałbrzyskiej oraz z Lokalną Grupą Działania „Partnerstwo </w:t>
      </w:r>
      <w:proofErr w:type="spellStart"/>
      <w:r w:rsidRPr="00E160D0">
        <w:rPr>
          <w:rFonts w:eastAsia="Arial" w:cstheme="minorHAnsi"/>
          <w:lang w:eastAsia="pl-PL"/>
        </w:rPr>
        <w:t>Sowiogórskie</w:t>
      </w:r>
      <w:proofErr w:type="spellEnd"/>
      <w:r w:rsidRPr="00E160D0">
        <w:rPr>
          <w:rFonts w:eastAsia="Arial" w:cstheme="minorHAnsi"/>
          <w:lang w:eastAsia="pl-PL"/>
        </w:rPr>
        <w:t>”.</w:t>
      </w:r>
    </w:p>
    <w:p w14:paraId="64C0CF2C" w14:textId="77777777" w:rsidR="00E160D0" w:rsidRPr="00E160D0" w:rsidRDefault="00E160D0" w:rsidP="00E160D0">
      <w:pPr>
        <w:spacing w:after="200" w:line="240" w:lineRule="auto"/>
        <w:jc w:val="both"/>
        <w:rPr>
          <w:rFonts w:eastAsia="Arial" w:cstheme="minorHAnsi"/>
          <w:lang w:eastAsia="pl-PL"/>
        </w:rPr>
      </w:pPr>
      <w:r w:rsidRPr="00E160D0">
        <w:rPr>
          <w:rFonts w:eastAsia="Arial" w:cstheme="minorHAnsi"/>
          <w:lang w:eastAsia="pl-PL"/>
        </w:rPr>
        <w:t>W ubiegłym roku zdarzały się sytuacje, gdzie o przesłanie informacji i zdjęć dot. walorów turystycznych występowały, np. Uzdrowiska Polskie, Stowarzyszenie Gmin Uzdrowiskowych RP, Dolnośląska Organizacja Turystyczna.</w:t>
      </w:r>
    </w:p>
    <w:p w14:paraId="53D8A74C" w14:textId="77777777" w:rsidR="00E160D0" w:rsidRPr="00E160D0" w:rsidRDefault="00E160D0" w:rsidP="00E160D0">
      <w:pPr>
        <w:spacing w:after="200" w:line="240" w:lineRule="auto"/>
        <w:jc w:val="both"/>
        <w:rPr>
          <w:rFonts w:eastAsia="Arial" w:cstheme="minorHAnsi"/>
          <w:lang w:eastAsia="pl-PL"/>
        </w:rPr>
      </w:pPr>
      <w:r w:rsidRPr="00E160D0">
        <w:rPr>
          <w:rFonts w:eastAsia="Arial" w:cstheme="minorHAnsi"/>
          <w:lang w:eastAsia="pl-PL"/>
        </w:rPr>
        <w:t>Wspólnie z LOT Aglomeracji Wałbrzyskiej,  materiały promocyjne prezentowane były na targach we Wrocławiu.</w:t>
      </w:r>
    </w:p>
    <w:p w14:paraId="3996E00F" w14:textId="77777777" w:rsidR="00E160D0" w:rsidRPr="00E160D0" w:rsidRDefault="00E160D0" w:rsidP="00E160D0">
      <w:pPr>
        <w:spacing w:after="200" w:line="240" w:lineRule="auto"/>
        <w:jc w:val="both"/>
        <w:rPr>
          <w:rFonts w:eastAsia="Arial" w:cstheme="minorHAnsi"/>
          <w:lang w:eastAsia="pl-PL"/>
        </w:rPr>
      </w:pPr>
      <w:r w:rsidRPr="00E160D0">
        <w:rPr>
          <w:rFonts w:eastAsia="Arial" w:cstheme="minorHAnsi"/>
          <w:lang w:eastAsia="pl-PL"/>
        </w:rPr>
        <w:t xml:space="preserve">W targach turystycznych uczestniczyliśmy także dzięki członkostwu w LGD Partnerstwo </w:t>
      </w:r>
      <w:proofErr w:type="spellStart"/>
      <w:r w:rsidRPr="00E160D0">
        <w:rPr>
          <w:rFonts w:eastAsia="Arial" w:cstheme="minorHAnsi"/>
          <w:lang w:eastAsia="pl-PL"/>
        </w:rPr>
        <w:t>Sowiogórskie</w:t>
      </w:r>
      <w:proofErr w:type="spellEnd"/>
      <w:r w:rsidRPr="00E160D0">
        <w:rPr>
          <w:rFonts w:eastAsia="Arial" w:cstheme="minorHAnsi"/>
          <w:lang w:eastAsia="pl-PL"/>
        </w:rPr>
        <w:t xml:space="preserve"> przekazując własne materiały promocyjne.</w:t>
      </w:r>
    </w:p>
    <w:p w14:paraId="5C9087F6" w14:textId="77777777" w:rsidR="00CC73CE" w:rsidRDefault="00CC73CE" w:rsidP="00E160D0">
      <w:pPr>
        <w:spacing w:after="0" w:line="276" w:lineRule="auto"/>
        <w:jc w:val="both"/>
        <w:rPr>
          <w:rFonts w:cstheme="minorHAnsi"/>
        </w:rPr>
      </w:pPr>
    </w:p>
    <w:p w14:paraId="77E9179F" w14:textId="77777777" w:rsidR="00CC73CE" w:rsidRDefault="00CC73CE" w:rsidP="00E160D0">
      <w:pPr>
        <w:spacing w:after="0" w:line="276" w:lineRule="auto"/>
        <w:jc w:val="both"/>
        <w:rPr>
          <w:rFonts w:cstheme="minorHAnsi"/>
        </w:rPr>
      </w:pPr>
    </w:p>
    <w:p w14:paraId="651F8736" w14:textId="37C0ED4F" w:rsidR="00E160D0" w:rsidRPr="00E160D0" w:rsidRDefault="005F3A60" w:rsidP="00E160D0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Miasto </w:t>
      </w:r>
      <w:r w:rsidR="00E160D0" w:rsidRPr="00E160D0">
        <w:rPr>
          <w:rFonts w:cstheme="minorHAnsi"/>
        </w:rPr>
        <w:t>należy do :</w:t>
      </w:r>
    </w:p>
    <w:p w14:paraId="05930022" w14:textId="77777777" w:rsidR="00E160D0" w:rsidRPr="00E160D0" w:rsidRDefault="00E160D0" w:rsidP="00E160D0">
      <w:pPr>
        <w:numPr>
          <w:ilvl w:val="0"/>
          <w:numId w:val="4"/>
        </w:numPr>
        <w:spacing w:after="0" w:line="276" w:lineRule="auto"/>
        <w:contextualSpacing/>
        <w:jc w:val="both"/>
        <w:rPr>
          <w:rFonts w:cstheme="minorHAnsi"/>
        </w:rPr>
      </w:pPr>
      <w:r w:rsidRPr="00E160D0">
        <w:rPr>
          <w:rFonts w:cstheme="minorHAnsi"/>
        </w:rPr>
        <w:t>Związku Miast Polskich, gdzie na stronie internetowej ZMP umieszczane są najważniejsze informacje o mieście,</w:t>
      </w:r>
    </w:p>
    <w:p w14:paraId="7378BFD6" w14:textId="4DE09FA9" w:rsidR="00E160D0" w:rsidRPr="00E160D0" w:rsidRDefault="00E160D0" w:rsidP="00E160D0">
      <w:pPr>
        <w:numPr>
          <w:ilvl w:val="0"/>
          <w:numId w:val="4"/>
        </w:numPr>
        <w:spacing w:after="0" w:line="276" w:lineRule="auto"/>
        <w:contextualSpacing/>
        <w:jc w:val="both"/>
        <w:rPr>
          <w:rFonts w:cstheme="minorHAnsi"/>
        </w:rPr>
      </w:pPr>
      <w:r w:rsidRPr="00E160D0">
        <w:rPr>
          <w:rFonts w:cstheme="minorHAnsi"/>
        </w:rPr>
        <w:t xml:space="preserve">Lokalnej Organizacji Turystycznej Aglomeracji Wałbrzyskiej. Wspólnie wydane zostały mapy turystyczne i mapy tras rowerowych, zdjęcia, kolorowanki dla dzieci, filmy i spoty promocyjne </w:t>
      </w:r>
      <w:r w:rsidRPr="00E160D0">
        <w:t>o następującej tematyce: turystyka aktywna, zabytki sakralne, obiekty noclegowe</w:t>
      </w:r>
      <w:r w:rsidR="00CC73CE">
        <w:t xml:space="preserve">                                            </w:t>
      </w:r>
      <w:r w:rsidRPr="00E160D0">
        <w:t xml:space="preserve"> i gastronomiczne, zamki-pałace, tajemnice II wojny światowej.</w:t>
      </w:r>
      <w:r w:rsidRPr="00E160D0">
        <w:rPr>
          <w:rFonts w:cstheme="minorHAnsi"/>
        </w:rPr>
        <w:t xml:space="preserve"> W lokalnej gazecie „</w:t>
      </w:r>
      <w:proofErr w:type="spellStart"/>
      <w:r w:rsidRPr="00E160D0">
        <w:rPr>
          <w:rFonts w:cstheme="minorHAnsi"/>
        </w:rPr>
        <w:t>WieszCo</w:t>
      </w:r>
      <w:proofErr w:type="spellEnd"/>
      <w:r w:rsidRPr="00E160D0">
        <w:rPr>
          <w:rFonts w:cstheme="minorHAnsi"/>
        </w:rPr>
        <w:t>” ukazywały się artykuły opisujące atrakcje i zapraszające do poszczególnych gmin - członków LOT-u. Przygotowany został kalendarz imprez w gminach LOT-u i kalendarz na 2023 rok.</w:t>
      </w:r>
    </w:p>
    <w:p w14:paraId="7A646A60" w14:textId="77777777" w:rsidR="00E160D0" w:rsidRPr="00E160D0" w:rsidRDefault="00E160D0" w:rsidP="00E160D0">
      <w:pPr>
        <w:numPr>
          <w:ilvl w:val="0"/>
          <w:numId w:val="4"/>
        </w:numPr>
        <w:spacing w:after="0" w:line="276" w:lineRule="auto"/>
        <w:contextualSpacing/>
        <w:jc w:val="both"/>
        <w:rPr>
          <w:rFonts w:cstheme="minorHAnsi"/>
        </w:rPr>
      </w:pPr>
      <w:r w:rsidRPr="00E160D0">
        <w:rPr>
          <w:rFonts w:cstheme="minorHAnsi"/>
        </w:rPr>
        <w:t xml:space="preserve">Lokalnej Grupy Działania „Partnerstwo </w:t>
      </w:r>
      <w:proofErr w:type="spellStart"/>
      <w:r w:rsidRPr="00E160D0">
        <w:rPr>
          <w:rFonts w:cstheme="minorHAnsi"/>
        </w:rPr>
        <w:t>Sowiogórskie</w:t>
      </w:r>
      <w:proofErr w:type="spellEnd"/>
      <w:r w:rsidRPr="00E160D0">
        <w:rPr>
          <w:rFonts w:cstheme="minorHAnsi"/>
        </w:rPr>
        <w:t>”. Stowarzyszenie to promuje swoich partnerów poprzez wydawnictwa, ulotki i materiały promocyjne.</w:t>
      </w:r>
    </w:p>
    <w:p w14:paraId="7951EBF8" w14:textId="77777777" w:rsidR="00E160D0" w:rsidRPr="00E160D0" w:rsidRDefault="00E160D0" w:rsidP="00E160D0">
      <w:pPr>
        <w:numPr>
          <w:ilvl w:val="0"/>
          <w:numId w:val="4"/>
        </w:numPr>
        <w:spacing w:after="0" w:line="276" w:lineRule="auto"/>
        <w:contextualSpacing/>
        <w:jc w:val="both"/>
        <w:rPr>
          <w:rFonts w:cstheme="minorHAnsi"/>
        </w:rPr>
      </w:pPr>
      <w:r w:rsidRPr="00E160D0">
        <w:rPr>
          <w:rFonts w:cstheme="minorHAnsi"/>
        </w:rPr>
        <w:t xml:space="preserve">Euroregionu </w:t>
      </w:r>
      <w:proofErr w:type="spellStart"/>
      <w:r w:rsidRPr="00E160D0">
        <w:rPr>
          <w:rFonts w:cstheme="minorHAnsi"/>
        </w:rPr>
        <w:t>Glacensis</w:t>
      </w:r>
      <w:proofErr w:type="spellEnd"/>
      <w:r w:rsidRPr="00E160D0">
        <w:rPr>
          <w:rFonts w:cstheme="minorHAnsi"/>
        </w:rPr>
        <w:t>, który prowadzi promocję i realizuje projekty czesko – polskie.</w:t>
      </w:r>
    </w:p>
    <w:p w14:paraId="56D6761D" w14:textId="77777777" w:rsidR="00E160D0" w:rsidRPr="00E160D0" w:rsidRDefault="00E160D0" w:rsidP="00E160D0">
      <w:pPr>
        <w:spacing w:after="0" w:line="276" w:lineRule="auto"/>
        <w:ind w:left="360"/>
        <w:jc w:val="both"/>
        <w:rPr>
          <w:rFonts w:cstheme="minorHAnsi"/>
          <w:b/>
        </w:rPr>
      </w:pPr>
    </w:p>
    <w:p w14:paraId="7C7E1B76" w14:textId="6E1E8C8B" w:rsidR="00E160D0" w:rsidRDefault="00E160D0" w:rsidP="00E160D0">
      <w:pPr>
        <w:spacing w:after="0" w:line="276" w:lineRule="auto"/>
        <w:ind w:left="360"/>
        <w:jc w:val="both"/>
        <w:rPr>
          <w:rFonts w:cstheme="minorHAnsi"/>
          <w:b/>
        </w:rPr>
      </w:pPr>
      <w:r w:rsidRPr="00E160D0">
        <w:rPr>
          <w:rFonts w:cstheme="minorHAnsi"/>
          <w:b/>
        </w:rPr>
        <w:t xml:space="preserve">XV </w:t>
      </w:r>
      <w:r w:rsidR="006C519C">
        <w:rPr>
          <w:rFonts w:cstheme="minorHAnsi"/>
          <w:b/>
        </w:rPr>
        <w:t>Miasto</w:t>
      </w:r>
      <w:r w:rsidRPr="00E160D0">
        <w:rPr>
          <w:rFonts w:cstheme="minorHAnsi"/>
          <w:b/>
        </w:rPr>
        <w:t xml:space="preserve"> w rankingach, konkursach, publikacjach</w:t>
      </w:r>
    </w:p>
    <w:p w14:paraId="2DBEA5FA" w14:textId="77777777" w:rsidR="006C519C" w:rsidRPr="00E160D0" w:rsidRDefault="006C519C" w:rsidP="00E160D0">
      <w:pPr>
        <w:spacing w:after="0" w:line="276" w:lineRule="auto"/>
        <w:ind w:left="360"/>
        <w:jc w:val="both"/>
        <w:rPr>
          <w:rFonts w:cstheme="minorHAnsi"/>
        </w:rPr>
      </w:pPr>
    </w:p>
    <w:p w14:paraId="0CF07169" w14:textId="77777777" w:rsidR="00E160D0" w:rsidRPr="00E160D0" w:rsidRDefault="00E160D0" w:rsidP="00CC73CE">
      <w:pPr>
        <w:jc w:val="both"/>
      </w:pPr>
      <w:r w:rsidRPr="00E160D0">
        <w:t xml:space="preserve">       1. W piśmie Samorządu Terytorialnego „Wspólnota” opublikowano ranking „Samorządowi Liderzy pozyskiwania środków w Unii Europejskiej 2014-2021”. Nasze miasto znalazło się na 67 miejscu.</w:t>
      </w:r>
    </w:p>
    <w:p w14:paraId="7F3B8037" w14:textId="06D1E84A" w:rsidR="00E160D0" w:rsidRPr="00E160D0" w:rsidRDefault="00E160D0" w:rsidP="00CC73CE">
      <w:pPr>
        <w:jc w:val="both"/>
      </w:pPr>
      <w:r w:rsidRPr="00E160D0">
        <w:t xml:space="preserve">      2. W plebiscycie gospodarczym „Sudeckie Kryształy” </w:t>
      </w:r>
      <w:r w:rsidR="005F3A60">
        <w:t>Miasto zostało nagrodzone</w:t>
      </w:r>
      <w:r w:rsidRPr="00E160D0">
        <w:t xml:space="preserve"> w dwóch kategoriach:  Najlepsza inwestycja – Park Zdrojowy i Najlepsza impreza _ Dolnośląski Festiwal Zupy.</w:t>
      </w:r>
    </w:p>
    <w:p w14:paraId="40C643EC" w14:textId="77777777" w:rsidR="00CC73CE" w:rsidRDefault="00CC73CE" w:rsidP="00F50470">
      <w:pPr>
        <w:rPr>
          <w:rFonts w:cstheme="minorHAnsi"/>
          <w:b/>
          <w:bCs/>
        </w:rPr>
      </w:pPr>
    </w:p>
    <w:p w14:paraId="153BD0AD" w14:textId="3D5A0032" w:rsidR="00F50470" w:rsidRPr="0049074F" w:rsidRDefault="00A0082D" w:rsidP="00F50470">
      <w:pPr>
        <w:rPr>
          <w:rFonts w:cstheme="minorHAnsi"/>
          <w:b/>
          <w:bCs/>
        </w:rPr>
      </w:pPr>
      <w:r w:rsidRPr="0049074F">
        <w:rPr>
          <w:rFonts w:cstheme="minorHAnsi"/>
          <w:b/>
          <w:bCs/>
        </w:rPr>
        <w:t>XVI ADMINISTRACJA</w:t>
      </w:r>
    </w:p>
    <w:p w14:paraId="48B1CB72" w14:textId="522D84F7" w:rsidR="00A0082D" w:rsidRDefault="00A0082D" w:rsidP="00E91235">
      <w:pPr>
        <w:jc w:val="both"/>
        <w:rPr>
          <w:rFonts w:cstheme="minorHAnsi"/>
        </w:rPr>
      </w:pPr>
      <w:r>
        <w:rPr>
          <w:rFonts w:cstheme="minorHAnsi"/>
        </w:rPr>
        <w:t>Urząd Miasta w Jedlinie-Zdroju mieści się w dwóch budynkach: głównym przy ul. Poznańskiej</w:t>
      </w:r>
      <w:r w:rsidR="001C6B95">
        <w:rPr>
          <w:rFonts w:cstheme="minorHAnsi"/>
        </w:rPr>
        <w:t xml:space="preserve"> </w:t>
      </w:r>
      <w:r>
        <w:rPr>
          <w:rFonts w:cstheme="minorHAnsi"/>
        </w:rPr>
        <w:t xml:space="preserve">2 </w:t>
      </w:r>
      <w:r w:rsidR="001C6B95">
        <w:rPr>
          <w:rFonts w:cstheme="minorHAnsi"/>
        </w:rPr>
        <w:t xml:space="preserve">                              </w:t>
      </w:r>
      <w:r>
        <w:rPr>
          <w:rFonts w:cstheme="minorHAnsi"/>
        </w:rPr>
        <w:t>i Poznańskiej 8, gdzie mieszczą się pomieszczenia socjalno-magazynowe</w:t>
      </w:r>
      <w:r w:rsidRPr="00383267">
        <w:rPr>
          <w:rFonts w:cstheme="minorHAnsi"/>
        </w:rPr>
        <w:t>. Ilość etatów w Urzędzie wynosi</w:t>
      </w:r>
      <w:r w:rsidR="00DB61FB" w:rsidRPr="00383267">
        <w:rPr>
          <w:rFonts w:cstheme="minorHAnsi"/>
        </w:rPr>
        <w:t>ła</w:t>
      </w:r>
      <w:r w:rsidR="000E2AE5" w:rsidRPr="00383267">
        <w:rPr>
          <w:rFonts w:cstheme="minorHAnsi"/>
        </w:rPr>
        <w:t xml:space="preserve"> 3</w:t>
      </w:r>
      <w:r w:rsidR="00590987" w:rsidRPr="00383267">
        <w:rPr>
          <w:rFonts w:cstheme="minorHAnsi"/>
        </w:rPr>
        <w:t>5</w:t>
      </w:r>
      <w:r w:rsidR="000E2AE5" w:rsidRPr="00383267">
        <w:rPr>
          <w:rFonts w:cstheme="minorHAnsi"/>
        </w:rPr>
        <w:t xml:space="preserve"> osoby</w:t>
      </w:r>
      <w:r w:rsidRPr="00383267">
        <w:rPr>
          <w:rFonts w:cstheme="minorHAnsi"/>
        </w:rPr>
        <w:t>, dodatkowo w 20</w:t>
      </w:r>
      <w:r w:rsidR="001C6B95" w:rsidRPr="00383267">
        <w:rPr>
          <w:rFonts w:cstheme="minorHAnsi"/>
        </w:rPr>
        <w:t>2</w:t>
      </w:r>
      <w:r w:rsidR="00DD0FEB" w:rsidRPr="00383267">
        <w:rPr>
          <w:rFonts w:cstheme="minorHAnsi"/>
        </w:rPr>
        <w:t>2</w:t>
      </w:r>
      <w:r w:rsidRPr="00383267">
        <w:rPr>
          <w:rFonts w:cstheme="minorHAnsi"/>
        </w:rPr>
        <w:t>r. zatrudnionych w ramach robót interwencyjnych był</w:t>
      </w:r>
      <w:r w:rsidR="00383267" w:rsidRPr="00383267">
        <w:rPr>
          <w:rFonts w:cstheme="minorHAnsi"/>
        </w:rPr>
        <w:t>y</w:t>
      </w:r>
      <w:r w:rsidR="001C6B95" w:rsidRPr="00383267">
        <w:rPr>
          <w:rFonts w:cstheme="minorHAnsi"/>
        </w:rPr>
        <w:t xml:space="preserve"> </w:t>
      </w:r>
      <w:r w:rsidR="00383267" w:rsidRPr="00383267">
        <w:rPr>
          <w:rFonts w:cstheme="minorHAnsi"/>
        </w:rPr>
        <w:t>3</w:t>
      </w:r>
      <w:r w:rsidR="009A13FF" w:rsidRPr="00383267">
        <w:rPr>
          <w:rFonts w:cstheme="minorHAnsi"/>
        </w:rPr>
        <w:t xml:space="preserve"> osob</w:t>
      </w:r>
      <w:r w:rsidR="00383267" w:rsidRPr="00383267">
        <w:rPr>
          <w:rFonts w:cstheme="minorHAnsi"/>
        </w:rPr>
        <w:t>y</w:t>
      </w:r>
      <w:r w:rsidRPr="00383267">
        <w:rPr>
          <w:rFonts w:cstheme="minorHAnsi"/>
        </w:rPr>
        <w:t>,</w:t>
      </w:r>
      <w:r w:rsidR="001C6B95" w:rsidRPr="00383267">
        <w:rPr>
          <w:rFonts w:cstheme="minorHAnsi"/>
        </w:rPr>
        <w:t xml:space="preserve">                         </w:t>
      </w:r>
      <w:r w:rsidRPr="00383267">
        <w:rPr>
          <w:rFonts w:cstheme="minorHAnsi"/>
        </w:rPr>
        <w:t xml:space="preserve"> </w:t>
      </w:r>
      <w:r w:rsidR="009A13FF" w:rsidRPr="00383267">
        <w:rPr>
          <w:rFonts w:cstheme="minorHAnsi"/>
        </w:rPr>
        <w:t xml:space="preserve">a </w:t>
      </w:r>
      <w:r w:rsidRPr="00383267">
        <w:rPr>
          <w:rFonts w:cstheme="minorHAnsi"/>
        </w:rPr>
        <w:t>publiczn</w:t>
      </w:r>
      <w:r w:rsidR="009A13FF" w:rsidRPr="00383267">
        <w:rPr>
          <w:rFonts w:cstheme="minorHAnsi"/>
        </w:rPr>
        <w:t>e prace wykonywa</w:t>
      </w:r>
      <w:r w:rsidR="001C6B95" w:rsidRPr="00383267">
        <w:rPr>
          <w:rFonts w:cstheme="minorHAnsi"/>
        </w:rPr>
        <w:t>ł</w:t>
      </w:r>
      <w:r w:rsidR="000E2AE5" w:rsidRPr="00383267">
        <w:rPr>
          <w:rFonts w:cstheme="minorHAnsi"/>
        </w:rPr>
        <w:t>o</w:t>
      </w:r>
      <w:r w:rsidR="009A13FF" w:rsidRPr="00383267">
        <w:rPr>
          <w:rFonts w:cstheme="minorHAnsi"/>
        </w:rPr>
        <w:t xml:space="preserve"> </w:t>
      </w:r>
      <w:r w:rsidR="00383267" w:rsidRPr="00383267">
        <w:rPr>
          <w:rFonts w:cstheme="minorHAnsi"/>
        </w:rPr>
        <w:t>11</w:t>
      </w:r>
      <w:r w:rsidR="009A13FF" w:rsidRPr="00383267">
        <w:rPr>
          <w:rFonts w:cstheme="minorHAnsi"/>
        </w:rPr>
        <w:t xml:space="preserve"> os</w:t>
      </w:r>
      <w:r w:rsidR="000E2AE5" w:rsidRPr="00383267">
        <w:rPr>
          <w:rFonts w:cstheme="minorHAnsi"/>
        </w:rPr>
        <w:t>ó</w:t>
      </w:r>
      <w:r w:rsidR="009A13FF" w:rsidRPr="00383267">
        <w:rPr>
          <w:rFonts w:cstheme="minorHAnsi"/>
        </w:rPr>
        <w:t>b</w:t>
      </w:r>
      <w:r w:rsidR="00383267" w:rsidRPr="00383267">
        <w:rPr>
          <w:rFonts w:cstheme="minorHAnsi"/>
        </w:rPr>
        <w:t>, w tym 3 osoby – obywatele Ukrainy</w:t>
      </w:r>
      <w:r w:rsidR="009A13FF" w:rsidRPr="00383267">
        <w:rPr>
          <w:rFonts w:cstheme="minorHAnsi"/>
        </w:rPr>
        <w:t>.</w:t>
      </w:r>
      <w:r w:rsidRPr="00383267">
        <w:rPr>
          <w:rFonts w:cstheme="minorHAnsi"/>
        </w:rPr>
        <w:t xml:space="preserve"> Gmina organizuje także prace społeczno-użyteczne, w ramach których miesięcznie około </w:t>
      </w:r>
      <w:r w:rsidR="0080303B" w:rsidRPr="00383267">
        <w:rPr>
          <w:rFonts w:cstheme="minorHAnsi"/>
        </w:rPr>
        <w:t>4</w:t>
      </w:r>
      <w:r w:rsidRPr="00383267">
        <w:rPr>
          <w:rFonts w:cstheme="minorHAnsi"/>
        </w:rPr>
        <w:t xml:space="preserve"> osób wykonywało prace na terenie miasta w większości porządkowe</w:t>
      </w:r>
      <w:r w:rsidR="00E91235" w:rsidRPr="00383267">
        <w:rPr>
          <w:rFonts w:cstheme="minorHAnsi"/>
        </w:rPr>
        <w:t>. Urząd Stanu Cywilnego obsługuje także gminę Walim, co zwięks</w:t>
      </w:r>
      <w:r w:rsidR="00E91235">
        <w:rPr>
          <w:rFonts w:cstheme="minorHAnsi"/>
        </w:rPr>
        <w:t>za ilość przypisanych zadań, w tym udzielania ślubów poza siedzibą. W Urzędzie Miasta funkcjonuje punkt kasowy, który obsługuje mieszkańców w zakresie wpłat za wszelkiego rodzaju  należności gminne</w:t>
      </w:r>
      <w:r w:rsidR="00D7092F">
        <w:rPr>
          <w:rFonts w:cstheme="minorHAnsi"/>
        </w:rPr>
        <w:t xml:space="preserve">. </w:t>
      </w:r>
      <w:r w:rsidR="009A13FF">
        <w:rPr>
          <w:rFonts w:cstheme="minorHAnsi"/>
        </w:rPr>
        <w:t>Referat finansowy, na podstawie Uchwały Rady Miasta i zawartych porozumień sprawuje obsługę kadrowo-finansową Ośrodka Pomocy Społecznej.</w:t>
      </w:r>
      <w:r w:rsidR="00D7092F">
        <w:rPr>
          <w:rFonts w:cstheme="minorHAnsi"/>
        </w:rPr>
        <w:t xml:space="preserve"> Świadczenia przysługujące klientom OPS wypłacane są na rachunki bankowe świadczeniobiorców.</w:t>
      </w:r>
    </w:p>
    <w:p w14:paraId="7A091C95" w14:textId="77777777" w:rsidR="0061645A" w:rsidRDefault="0061645A" w:rsidP="0061645A">
      <w:pPr>
        <w:jc w:val="both"/>
        <w:rPr>
          <w:rFonts w:cstheme="minorHAnsi"/>
        </w:rPr>
      </w:pPr>
      <w:r>
        <w:rPr>
          <w:rFonts w:cstheme="minorHAnsi"/>
        </w:rPr>
        <w:t>Ogólna statystyka działalności Biura Obsługi Klienta :</w:t>
      </w:r>
    </w:p>
    <w:p w14:paraId="3E7FE2A3" w14:textId="77777777" w:rsidR="00DD0FEB" w:rsidRPr="00DD0FEB" w:rsidRDefault="00DD0FEB" w:rsidP="00DD0FEB">
      <w:pPr>
        <w:spacing w:after="0" w:line="240" w:lineRule="auto"/>
        <w:rPr>
          <w:rFonts w:eastAsia="Times New Roman" w:cstheme="minorHAnsi"/>
          <w:lang w:eastAsia="pl-PL"/>
        </w:rPr>
      </w:pPr>
      <w:r w:rsidRPr="00DD0FEB">
        <w:rPr>
          <w:rFonts w:eastAsia="Times New Roman" w:cstheme="minorHAnsi"/>
          <w:lang w:eastAsia="pl-PL"/>
        </w:rPr>
        <w:t>1. Ilość zarejestrowanej korespondencji przychodzącej – 15.969  szt.</w:t>
      </w:r>
    </w:p>
    <w:p w14:paraId="4B2655F7" w14:textId="77777777" w:rsidR="00DD0FEB" w:rsidRPr="00DD0FEB" w:rsidRDefault="00DD0FEB" w:rsidP="00DD0FEB">
      <w:pPr>
        <w:spacing w:after="0" w:line="240" w:lineRule="auto"/>
        <w:rPr>
          <w:rFonts w:eastAsia="Times New Roman" w:cstheme="minorHAnsi"/>
          <w:lang w:eastAsia="pl-PL"/>
        </w:rPr>
      </w:pPr>
      <w:r w:rsidRPr="00DD0FEB">
        <w:rPr>
          <w:rFonts w:eastAsia="Times New Roman" w:cstheme="minorHAnsi"/>
          <w:lang w:eastAsia="pl-PL"/>
        </w:rPr>
        <w:t>w tym:</w:t>
      </w:r>
    </w:p>
    <w:p w14:paraId="18BCBAE7" w14:textId="77777777" w:rsidR="00DD0FEB" w:rsidRPr="00DD0FEB" w:rsidRDefault="00DD0FEB" w:rsidP="00DD0FEB">
      <w:pPr>
        <w:spacing w:after="0" w:line="240" w:lineRule="auto"/>
        <w:rPr>
          <w:rFonts w:eastAsia="Times New Roman" w:cstheme="minorHAnsi"/>
          <w:lang w:eastAsia="pl-PL"/>
        </w:rPr>
      </w:pPr>
      <w:r w:rsidRPr="00DD0FEB">
        <w:rPr>
          <w:rFonts w:eastAsia="Times New Roman" w:cstheme="minorHAnsi"/>
          <w:lang w:eastAsia="pl-PL"/>
        </w:rPr>
        <w:t>- faktur – 2.226 szt.</w:t>
      </w:r>
    </w:p>
    <w:p w14:paraId="1B5ADF0D" w14:textId="77777777" w:rsidR="00DD0FEB" w:rsidRPr="00DD0FEB" w:rsidRDefault="00DD0FEB" w:rsidP="00DD0FEB">
      <w:pPr>
        <w:spacing w:after="0" w:line="240" w:lineRule="auto"/>
        <w:rPr>
          <w:rFonts w:eastAsia="Times New Roman" w:cstheme="minorHAnsi"/>
          <w:lang w:eastAsia="pl-PL"/>
        </w:rPr>
      </w:pPr>
      <w:r w:rsidRPr="00DD0FEB">
        <w:rPr>
          <w:rFonts w:eastAsia="Times New Roman" w:cstheme="minorHAnsi"/>
          <w:lang w:eastAsia="pl-PL"/>
        </w:rPr>
        <w:t xml:space="preserve">- pism zarejestrowanych z </w:t>
      </w:r>
      <w:proofErr w:type="spellStart"/>
      <w:r w:rsidRPr="00DD0FEB">
        <w:rPr>
          <w:rFonts w:eastAsia="Times New Roman" w:cstheme="minorHAnsi"/>
          <w:lang w:eastAsia="pl-PL"/>
        </w:rPr>
        <w:t>ePuap</w:t>
      </w:r>
      <w:proofErr w:type="spellEnd"/>
      <w:r w:rsidRPr="00DD0FEB">
        <w:rPr>
          <w:rFonts w:eastAsia="Times New Roman" w:cstheme="minorHAnsi"/>
          <w:lang w:eastAsia="pl-PL"/>
        </w:rPr>
        <w:t xml:space="preserve">-u – 968 szt. </w:t>
      </w:r>
    </w:p>
    <w:p w14:paraId="082BB2DE" w14:textId="77777777" w:rsidR="00DD0FEB" w:rsidRPr="00DD0FEB" w:rsidRDefault="00DD0FEB" w:rsidP="00DD0FEB">
      <w:pPr>
        <w:spacing w:after="0" w:line="240" w:lineRule="auto"/>
        <w:rPr>
          <w:rFonts w:eastAsia="Times New Roman" w:cstheme="minorHAnsi"/>
          <w:lang w:eastAsia="pl-PL"/>
        </w:rPr>
      </w:pPr>
      <w:r w:rsidRPr="00DD0FEB">
        <w:rPr>
          <w:rFonts w:eastAsia="Times New Roman" w:cstheme="minorHAnsi"/>
          <w:lang w:eastAsia="pl-PL"/>
        </w:rPr>
        <w:t xml:space="preserve">- pism zarejestrowanych z maila – 1.476 szt. </w:t>
      </w:r>
    </w:p>
    <w:p w14:paraId="0F79AA85" w14:textId="77777777" w:rsidR="00DD0FEB" w:rsidRPr="00DD0FEB" w:rsidRDefault="00DD0FEB" w:rsidP="00DD0FEB">
      <w:pPr>
        <w:spacing w:after="0" w:line="240" w:lineRule="auto"/>
        <w:rPr>
          <w:rFonts w:eastAsia="Times New Roman" w:cstheme="minorHAnsi"/>
          <w:lang w:eastAsia="pl-PL"/>
        </w:rPr>
      </w:pPr>
    </w:p>
    <w:p w14:paraId="498F68D0" w14:textId="77777777" w:rsidR="00DD0FEB" w:rsidRPr="00DD0FEB" w:rsidRDefault="00DD0FEB" w:rsidP="00DD0FEB">
      <w:pPr>
        <w:spacing w:after="0" w:line="240" w:lineRule="auto"/>
        <w:rPr>
          <w:rFonts w:eastAsia="Times New Roman" w:cstheme="minorHAnsi"/>
          <w:lang w:eastAsia="pl-PL"/>
        </w:rPr>
      </w:pPr>
      <w:r w:rsidRPr="00DD0FEB">
        <w:rPr>
          <w:rFonts w:eastAsia="Times New Roman" w:cstheme="minorHAnsi"/>
          <w:lang w:eastAsia="pl-PL"/>
        </w:rPr>
        <w:t>2.  Ilość korespondencji wychodzącej – 12.401 szt.</w:t>
      </w:r>
    </w:p>
    <w:p w14:paraId="1DB4CBC1" w14:textId="77777777" w:rsidR="00DD0FEB" w:rsidRPr="00DD0FEB" w:rsidRDefault="00DD0FEB" w:rsidP="00DD0FEB">
      <w:pPr>
        <w:spacing w:after="0" w:line="240" w:lineRule="auto"/>
        <w:rPr>
          <w:rFonts w:eastAsia="Times New Roman" w:cstheme="minorHAnsi"/>
          <w:lang w:eastAsia="pl-PL"/>
        </w:rPr>
      </w:pPr>
      <w:r w:rsidRPr="00DD0FEB">
        <w:rPr>
          <w:rFonts w:eastAsia="Times New Roman" w:cstheme="minorHAnsi"/>
          <w:lang w:eastAsia="pl-PL"/>
        </w:rPr>
        <w:t>w tym:</w:t>
      </w:r>
    </w:p>
    <w:p w14:paraId="3BF97CF0" w14:textId="77777777" w:rsidR="00DD0FEB" w:rsidRPr="00DD0FEB" w:rsidRDefault="00DD0FEB" w:rsidP="00DD0FEB">
      <w:pPr>
        <w:spacing w:after="0" w:line="240" w:lineRule="auto"/>
        <w:rPr>
          <w:rFonts w:eastAsia="Times New Roman" w:cstheme="minorHAnsi"/>
          <w:lang w:eastAsia="pl-PL"/>
        </w:rPr>
      </w:pPr>
      <w:r w:rsidRPr="00DD0FEB">
        <w:rPr>
          <w:rFonts w:eastAsia="Times New Roman" w:cstheme="minorHAnsi"/>
          <w:lang w:eastAsia="pl-PL"/>
        </w:rPr>
        <w:t>-  miejscowa – 8.902 szt.</w:t>
      </w:r>
    </w:p>
    <w:p w14:paraId="6D3AC426" w14:textId="77777777" w:rsidR="00DD0FEB" w:rsidRPr="00DD0FEB" w:rsidRDefault="00DD0FEB" w:rsidP="00DD0FEB">
      <w:pPr>
        <w:spacing w:after="0" w:line="240" w:lineRule="auto"/>
        <w:rPr>
          <w:rFonts w:eastAsia="Times New Roman" w:cstheme="minorHAnsi"/>
          <w:lang w:eastAsia="pl-PL"/>
        </w:rPr>
      </w:pPr>
      <w:r w:rsidRPr="00DD0FEB">
        <w:rPr>
          <w:rFonts w:eastAsia="Times New Roman" w:cstheme="minorHAnsi"/>
          <w:lang w:eastAsia="pl-PL"/>
        </w:rPr>
        <w:t>- pozamiejscowa – 3.499 szt.</w:t>
      </w:r>
    </w:p>
    <w:p w14:paraId="0283D228" w14:textId="77777777" w:rsidR="00DD0FEB" w:rsidRPr="00DD0FEB" w:rsidRDefault="00DD0FEB" w:rsidP="00DD0FEB">
      <w:pPr>
        <w:spacing w:after="0" w:line="240" w:lineRule="auto"/>
        <w:rPr>
          <w:rFonts w:eastAsia="Times New Roman" w:cstheme="minorHAnsi"/>
          <w:lang w:eastAsia="pl-PL"/>
        </w:rPr>
      </w:pPr>
    </w:p>
    <w:p w14:paraId="1621EED3" w14:textId="77777777" w:rsidR="00DD0FEB" w:rsidRPr="00DD0FEB" w:rsidRDefault="00DD0FEB" w:rsidP="00DD0FEB">
      <w:pPr>
        <w:spacing w:after="0" w:line="240" w:lineRule="auto"/>
        <w:rPr>
          <w:rFonts w:eastAsia="Times New Roman" w:cstheme="minorHAnsi"/>
          <w:lang w:eastAsia="pl-PL"/>
        </w:rPr>
      </w:pPr>
      <w:r w:rsidRPr="00DD0FEB">
        <w:rPr>
          <w:rFonts w:eastAsia="Times New Roman" w:cstheme="minorHAnsi"/>
          <w:lang w:eastAsia="pl-PL"/>
        </w:rPr>
        <w:t>3. Ilość wykorzystanych przez mieszkańców bezpłatnych biletów na krytą pływalnię "Delfinek" w Głuszycy  - 544 szt.</w:t>
      </w:r>
    </w:p>
    <w:p w14:paraId="2ED3C12A" w14:textId="77777777" w:rsidR="00DD0FEB" w:rsidRPr="00DD0FEB" w:rsidRDefault="00DD0FEB" w:rsidP="00DD0FEB">
      <w:pPr>
        <w:spacing w:after="0" w:line="240" w:lineRule="auto"/>
        <w:rPr>
          <w:rFonts w:eastAsia="Times New Roman" w:cstheme="minorHAnsi"/>
          <w:lang w:eastAsia="pl-PL"/>
        </w:rPr>
      </w:pPr>
      <w:r w:rsidRPr="00DD0FEB">
        <w:rPr>
          <w:rFonts w:eastAsia="Times New Roman" w:cstheme="minorHAnsi"/>
          <w:lang w:eastAsia="pl-PL"/>
        </w:rPr>
        <w:t>w tym:</w:t>
      </w:r>
    </w:p>
    <w:p w14:paraId="0CA62EB2" w14:textId="77777777" w:rsidR="00DD0FEB" w:rsidRPr="00DD0FEB" w:rsidRDefault="00DD0FEB" w:rsidP="00DD0FEB">
      <w:pPr>
        <w:spacing w:after="0" w:line="240" w:lineRule="auto"/>
        <w:rPr>
          <w:rFonts w:eastAsia="Times New Roman" w:cstheme="minorHAnsi"/>
          <w:lang w:eastAsia="pl-PL"/>
        </w:rPr>
      </w:pPr>
      <w:r w:rsidRPr="00DD0FEB">
        <w:rPr>
          <w:rFonts w:eastAsia="Times New Roman" w:cstheme="minorHAnsi"/>
          <w:lang w:eastAsia="pl-PL"/>
        </w:rPr>
        <w:t>-  ulgowe - 467 szt.</w:t>
      </w:r>
    </w:p>
    <w:p w14:paraId="5E5A0C3F" w14:textId="77777777" w:rsidR="00DD0FEB" w:rsidRPr="00DD0FEB" w:rsidRDefault="00DD0FEB" w:rsidP="00DD0FEB">
      <w:pPr>
        <w:spacing w:after="0" w:line="240" w:lineRule="auto"/>
        <w:rPr>
          <w:rFonts w:eastAsia="Times New Roman" w:cstheme="minorHAnsi"/>
          <w:lang w:eastAsia="pl-PL"/>
        </w:rPr>
      </w:pPr>
      <w:r w:rsidRPr="00DD0FEB">
        <w:rPr>
          <w:rFonts w:eastAsia="Times New Roman" w:cstheme="minorHAnsi"/>
          <w:lang w:eastAsia="pl-PL"/>
        </w:rPr>
        <w:t xml:space="preserve">-  normalne - 77 szt. </w:t>
      </w:r>
    </w:p>
    <w:p w14:paraId="3F94C5D2" w14:textId="77777777" w:rsidR="00DD0FEB" w:rsidRPr="00DD0FEB" w:rsidRDefault="00DD0FEB" w:rsidP="00DD0FEB">
      <w:pPr>
        <w:spacing w:after="0" w:line="240" w:lineRule="auto"/>
        <w:rPr>
          <w:rFonts w:eastAsia="Times New Roman" w:cstheme="minorHAnsi"/>
          <w:lang w:eastAsia="pl-PL"/>
        </w:rPr>
      </w:pPr>
    </w:p>
    <w:p w14:paraId="4975E992" w14:textId="77777777" w:rsidR="00DD0FEB" w:rsidRPr="00DD0FEB" w:rsidRDefault="00DD0FEB" w:rsidP="00DD0FEB">
      <w:pPr>
        <w:spacing w:after="0" w:line="240" w:lineRule="auto"/>
        <w:rPr>
          <w:rFonts w:eastAsia="Times New Roman" w:cstheme="minorHAnsi"/>
          <w:lang w:eastAsia="pl-PL"/>
        </w:rPr>
      </w:pPr>
      <w:r w:rsidRPr="00DD0FEB">
        <w:rPr>
          <w:rFonts w:eastAsia="Times New Roman" w:cstheme="minorHAnsi"/>
          <w:lang w:eastAsia="pl-PL"/>
        </w:rPr>
        <w:t xml:space="preserve">4. Ilość wypożyczonych rowerów elektrycznych - 101 szt. </w:t>
      </w:r>
    </w:p>
    <w:p w14:paraId="5B805BD2" w14:textId="77777777" w:rsidR="00D7092F" w:rsidRDefault="00D7092F" w:rsidP="00D7092F">
      <w:pPr>
        <w:spacing w:after="0" w:line="240" w:lineRule="auto"/>
        <w:rPr>
          <w:rFonts w:eastAsia="Times New Roman" w:cstheme="minorHAnsi"/>
          <w:lang w:eastAsia="pl-PL"/>
        </w:rPr>
      </w:pPr>
    </w:p>
    <w:p w14:paraId="5275CEA6" w14:textId="1A576BFA" w:rsidR="00F50470" w:rsidRDefault="00F50470" w:rsidP="00F50470">
      <w:pPr>
        <w:pStyle w:val="Textbody"/>
        <w:spacing w:before="90" w:after="90"/>
        <w:rPr>
          <w:rFonts w:ascii="Liberation Serif" w:hAnsi="Liberation Serif"/>
          <w:lang w:val="pl-PL"/>
        </w:rPr>
      </w:pPr>
      <w:r>
        <w:rPr>
          <w:rFonts w:ascii="Liberation Serif" w:hAnsi="Liberation Serif"/>
          <w:lang w:val="pl-PL"/>
        </w:rPr>
        <w:tab/>
      </w:r>
    </w:p>
    <w:p w14:paraId="26D605A0" w14:textId="67A77026" w:rsidR="0048663A" w:rsidRDefault="0048663A" w:rsidP="00F50470">
      <w:pPr>
        <w:pStyle w:val="Textbody"/>
        <w:spacing w:before="90" w:after="90"/>
        <w:rPr>
          <w:rFonts w:ascii="Liberation Serif" w:hAnsi="Liberation Serif"/>
          <w:lang w:val="pl-PL"/>
        </w:rPr>
      </w:pPr>
    </w:p>
    <w:p w14:paraId="1D8640AB" w14:textId="426B91F3" w:rsidR="0048663A" w:rsidRDefault="0048663A" w:rsidP="00F50470">
      <w:pPr>
        <w:pStyle w:val="Textbody"/>
        <w:spacing w:before="90" w:after="90"/>
        <w:rPr>
          <w:rFonts w:ascii="Liberation Serif" w:hAnsi="Liberation Serif"/>
          <w:lang w:val="pl-PL"/>
        </w:rPr>
      </w:pPr>
    </w:p>
    <w:p w14:paraId="33CAE91A" w14:textId="0A5D4B69" w:rsidR="0048663A" w:rsidRDefault="0048663A" w:rsidP="00F50470">
      <w:pPr>
        <w:pStyle w:val="Textbody"/>
        <w:spacing w:before="90" w:after="90"/>
        <w:rPr>
          <w:rFonts w:ascii="Liberation Serif" w:hAnsi="Liberation Serif"/>
          <w:lang w:val="pl-PL"/>
        </w:rPr>
      </w:pPr>
    </w:p>
    <w:p w14:paraId="517E4719" w14:textId="77777777" w:rsidR="00CC73CE" w:rsidRDefault="00CC73CE" w:rsidP="00CA4F94">
      <w:pPr>
        <w:rPr>
          <w:rFonts w:cstheme="minorHAnsi"/>
          <w:b/>
          <w:bCs/>
          <w:sz w:val="24"/>
          <w:szCs w:val="24"/>
        </w:rPr>
      </w:pPr>
    </w:p>
    <w:p w14:paraId="17AE3705" w14:textId="77777777" w:rsidR="00CC73CE" w:rsidRDefault="00CC73CE" w:rsidP="00CA4F94">
      <w:pPr>
        <w:rPr>
          <w:rFonts w:cstheme="minorHAnsi"/>
          <w:b/>
          <w:bCs/>
          <w:sz w:val="24"/>
          <w:szCs w:val="24"/>
        </w:rPr>
      </w:pPr>
    </w:p>
    <w:p w14:paraId="2EA1B736" w14:textId="77777777" w:rsidR="00CC73CE" w:rsidRDefault="00CC73CE" w:rsidP="00CA4F94">
      <w:pPr>
        <w:rPr>
          <w:rFonts w:cstheme="minorHAnsi"/>
          <w:b/>
          <w:bCs/>
          <w:sz w:val="24"/>
          <w:szCs w:val="24"/>
        </w:rPr>
      </w:pPr>
    </w:p>
    <w:p w14:paraId="15493090" w14:textId="77777777" w:rsidR="00CC73CE" w:rsidRDefault="00CC73CE" w:rsidP="00CA4F94">
      <w:pPr>
        <w:rPr>
          <w:rFonts w:cstheme="minorHAnsi"/>
          <w:b/>
          <w:bCs/>
          <w:sz w:val="24"/>
          <w:szCs w:val="24"/>
        </w:rPr>
      </w:pPr>
    </w:p>
    <w:p w14:paraId="1B7FD886" w14:textId="77777777" w:rsidR="00CC73CE" w:rsidRDefault="00CC73CE" w:rsidP="00CA4F94">
      <w:pPr>
        <w:rPr>
          <w:rFonts w:cstheme="minorHAnsi"/>
          <w:b/>
          <w:bCs/>
          <w:sz w:val="24"/>
          <w:szCs w:val="24"/>
        </w:rPr>
      </w:pPr>
    </w:p>
    <w:p w14:paraId="7794F867" w14:textId="77777777" w:rsidR="00CC73CE" w:rsidRDefault="00CC73CE" w:rsidP="00CA4F94">
      <w:pPr>
        <w:rPr>
          <w:rFonts w:cstheme="minorHAnsi"/>
          <w:b/>
          <w:bCs/>
          <w:sz w:val="24"/>
          <w:szCs w:val="24"/>
        </w:rPr>
      </w:pPr>
    </w:p>
    <w:p w14:paraId="154961C5" w14:textId="77777777" w:rsidR="00CC73CE" w:rsidRDefault="00CC73CE" w:rsidP="00CA4F94">
      <w:pPr>
        <w:rPr>
          <w:rFonts w:cstheme="minorHAnsi"/>
          <w:b/>
          <w:bCs/>
          <w:sz w:val="24"/>
          <w:szCs w:val="24"/>
        </w:rPr>
      </w:pPr>
    </w:p>
    <w:p w14:paraId="7FA53AB5" w14:textId="77777777" w:rsidR="00CC73CE" w:rsidRDefault="00CC73CE" w:rsidP="00CA4F94">
      <w:pPr>
        <w:rPr>
          <w:rFonts w:cstheme="minorHAnsi"/>
          <w:b/>
          <w:bCs/>
          <w:sz w:val="24"/>
          <w:szCs w:val="24"/>
        </w:rPr>
      </w:pPr>
    </w:p>
    <w:p w14:paraId="68F0EA0E" w14:textId="77777777" w:rsidR="00CC73CE" w:rsidRDefault="00CC73CE" w:rsidP="00CA4F94">
      <w:pPr>
        <w:rPr>
          <w:rFonts w:cstheme="minorHAnsi"/>
          <w:b/>
          <w:bCs/>
          <w:sz w:val="24"/>
          <w:szCs w:val="24"/>
        </w:rPr>
      </w:pPr>
    </w:p>
    <w:p w14:paraId="02C3FF16" w14:textId="77777777" w:rsidR="00CC73CE" w:rsidRDefault="00CC73CE" w:rsidP="00CA4F94">
      <w:pPr>
        <w:rPr>
          <w:rFonts w:cstheme="minorHAnsi"/>
          <w:b/>
          <w:bCs/>
          <w:sz w:val="24"/>
          <w:szCs w:val="24"/>
        </w:rPr>
      </w:pPr>
    </w:p>
    <w:p w14:paraId="7078A10F" w14:textId="77777777" w:rsidR="00CC73CE" w:rsidRDefault="00CC73CE" w:rsidP="00CA4F94">
      <w:pPr>
        <w:rPr>
          <w:rFonts w:cstheme="minorHAnsi"/>
          <w:b/>
          <w:bCs/>
          <w:sz w:val="24"/>
          <w:szCs w:val="24"/>
        </w:rPr>
      </w:pPr>
    </w:p>
    <w:p w14:paraId="2C58A9FA" w14:textId="77777777" w:rsidR="00CC73CE" w:rsidRDefault="00CC73CE" w:rsidP="00CA4F94">
      <w:pPr>
        <w:rPr>
          <w:rFonts w:cstheme="minorHAnsi"/>
          <w:b/>
          <w:bCs/>
          <w:sz w:val="24"/>
          <w:szCs w:val="24"/>
        </w:rPr>
      </w:pPr>
    </w:p>
    <w:p w14:paraId="4D5C37DB" w14:textId="77777777" w:rsidR="00CC73CE" w:rsidRDefault="00CC73CE" w:rsidP="00CA4F94">
      <w:pPr>
        <w:rPr>
          <w:rFonts w:cstheme="minorHAnsi"/>
          <w:b/>
          <w:bCs/>
          <w:sz w:val="24"/>
          <w:szCs w:val="24"/>
        </w:rPr>
      </w:pPr>
    </w:p>
    <w:p w14:paraId="1F1431D7" w14:textId="77777777" w:rsidR="00CC73CE" w:rsidRDefault="00CC73CE" w:rsidP="00CA4F94">
      <w:pPr>
        <w:rPr>
          <w:rFonts w:cstheme="minorHAnsi"/>
          <w:b/>
          <w:bCs/>
          <w:sz w:val="24"/>
          <w:szCs w:val="24"/>
        </w:rPr>
      </w:pPr>
    </w:p>
    <w:p w14:paraId="03389F7C" w14:textId="77777777" w:rsidR="00CC73CE" w:rsidRDefault="00CC73CE" w:rsidP="00CA4F94">
      <w:pPr>
        <w:rPr>
          <w:rFonts w:cstheme="minorHAnsi"/>
          <w:b/>
          <w:bCs/>
          <w:sz w:val="24"/>
          <w:szCs w:val="24"/>
        </w:rPr>
      </w:pPr>
    </w:p>
    <w:p w14:paraId="123C2BE1" w14:textId="77777777" w:rsidR="00CC73CE" w:rsidRDefault="00CC73CE" w:rsidP="00CA4F94">
      <w:pPr>
        <w:rPr>
          <w:rFonts w:cstheme="minorHAnsi"/>
          <w:b/>
          <w:bCs/>
          <w:sz w:val="24"/>
          <w:szCs w:val="24"/>
        </w:rPr>
      </w:pPr>
    </w:p>
    <w:p w14:paraId="33435576" w14:textId="77777777" w:rsidR="00CC73CE" w:rsidRDefault="00CC73CE" w:rsidP="00CA4F94">
      <w:pPr>
        <w:rPr>
          <w:rFonts w:cstheme="minorHAnsi"/>
          <w:b/>
          <w:bCs/>
          <w:sz w:val="24"/>
          <w:szCs w:val="24"/>
        </w:rPr>
      </w:pPr>
    </w:p>
    <w:p w14:paraId="5B95B2E0" w14:textId="77777777" w:rsidR="00CC73CE" w:rsidRDefault="00CC73CE" w:rsidP="00CA4F94">
      <w:pPr>
        <w:rPr>
          <w:rFonts w:cstheme="minorHAnsi"/>
          <w:b/>
          <w:bCs/>
          <w:sz w:val="24"/>
          <w:szCs w:val="24"/>
        </w:rPr>
      </w:pPr>
    </w:p>
    <w:p w14:paraId="1D58C787" w14:textId="77777777" w:rsidR="00CC73CE" w:rsidRDefault="00CC73CE" w:rsidP="00CA4F94">
      <w:pPr>
        <w:rPr>
          <w:rFonts w:cstheme="minorHAnsi"/>
          <w:b/>
          <w:bCs/>
          <w:sz w:val="24"/>
          <w:szCs w:val="24"/>
        </w:rPr>
      </w:pPr>
    </w:p>
    <w:p w14:paraId="6CCD3E27" w14:textId="77777777" w:rsidR="00CC73CE" w:rsidRDefault="00CC73CE" w:rsidP="00CA4F94">
      <w:pPr>
        <w:rPr>
          <w:rFonts w:cstheme="minorHAnsi"/>
          <w:b/>
          <w:bCs/>
          <w:sz w:val="24"/>
          <w:szCs w:val="24"/>
        </w:rPr>
      </w:pPr>
    </w:p>
    <w:p w14:paraId="3EC86ED9" w14:textId="3392B668" w:rsidR="00CA4F94" w:rsidRPr="004A0782" w:rsidRDefault="00C51F76" w:rsidP="00CA4F94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</w:t>
      </w:r>
      <w:r w:rsidR="00CA4F94" w:rsidRPr="004A0782">
        <w:rPr>
          <w:rFonts w:cstheme="minorHAnsi"/>
          <w:b/>
          <w:bCs/>
          <w:sz w:val="24"/>
          <w:szCs w:val="24"/>
        </w:rPr>
        <w:t>ykaz Tabel:</w:t>
      </w:r>
    </w:p>
    <w:p w14:paraId="2A51471C" w14:textId="22AB02ED" w:rsidR="00CA4F94" w:rsidRPr="004A0782" w:rsidRDefault="00CA4F94" w:rsidP="00CA4F94">
      <w:pPr>
        <w:spacing w:after="0" w:line="360" w:lineRule="auto"/>
        <w:rPr>
          <w:rFonts w:cstheme="minorHAnsi"/>
          <w:sz w:val="24"/>
          <w:szCs w:val="24"/>
        </w:rPr>
      </w:pPr>
      <w:r w:rsidRPr="004A0782">
        <w:rPr>
          <w:rFonts w:cstheme="minorHAnsi"/>
          <w:sz w:val="24"/>
          <w:szCs w:val="24"/>
        </w:rPr>
        <w:t>Tab. Nr 1</w:t>
      </w:r>
      <w:r>
        <w:rPr>
          <w:rFonts w:cstheme="minorHAnsi"/>
          <w:sz w:val="24"/>
          <w:szCs w:val="24"/>
        </w:rPr>
        <w:t xml:space="preserve">. </w:t>
      </w:r>
      <w:r w:rsidRPr="004A0782">
        <w:rPr>
          <w:rFonts w:cstheme="minorHAnsi"/>
          <w:sz w:val="24"/>
          <w:szCs w:val="24"/>
        </w:rPr>
        <w:t xml:space="preserve">  Dynamika budżetu</w:t>
      </w:r>
      <w:r w:rsidR="00DC1798">
        <w:rPr>
          <w:rFonts w:cstheme="minorHAnsi"/>
          <w:sz w:val="24"/>
          <w:szCs w:val="24"/>
        </w:rPr>
        <w:t xml:space="preserve"> gminy Jedlina-Zdrój</w:t>
      </w:r>
      <w:r w:rsidRPr="004A0782">
        <w:rPr>
          <w:rFonts w:cstheme="minorHAnsi"/>
          <w:sz w:val="24"/>
          <w:szCs w:val="24"/>
        </w:rPr>
        <w:t xml:space="preserve"> w latach 20</w:t>
      </w:r>
      <w:r w:rsidR="00383267">
        <w:rPr>
          <w:rFonts w:cstheme="minorHAnsi"/>
          <w:sz w:val="24"/>
          <w:szCs w:val="24"/>
        </w:rPr>
        <w:t>21</w:t>
      </w:r>
      <w:r w:rsidRPr="004A0782">
        <w:rPr>
          <w:rFonts w:cstheme="minorHAnsi"/>
          <w:sz w:val="24"/>
          <w:szCs w:val="24"/>
        </w:rPr>
        <w:t>/20</w:t>
      </w:r>
      <w:r w:rsidR="00A4348C">
        <w:rPr>
          <w:rFonts w:cstheme="minorHAnsi"/>
          <w:sz w:val="24"/>
          <w:szCs w:val="24"/>
        </w:rPr>
        <w:t>2</w:t>
      </w:r>
      <w:r w:rsidR="00383267">
        <w:rPr>
          <w:rFonts w:cstheme="minorHAnsi"/>
          <w:sz w:val="24"/>
          <w:szCs w:val="24"/>
        </w:rPr>
        <w:t>2</w:t>
      </w:r>
      <w:r w:rsidRPr="004A0782">
        <w:rPr>
          <w:rFonts w:cstheme="minorHAnsi"/>
          <w:sz w:val="24"/>
          <w:szCs w:val="24"/>
        </w:rPr>
        <w:t xml:space="preserve">                                </w:t>
      </w:r>
    </w:p>
    <w:p w14:paraId="0B21D391" w14:textId="614E0540" w:rsidR="00CA4F94" w:rsidRPr="004A0782" w:rsidRDefault="00CA4F94" w:rsidP="00CA4F94">
      <w:pPr>
        <w:pStyle w:val="Tekstpodstawowy"/>
        <w:spacing w:after="0"/>
        <w:jc w:val="both"/>
        <w:rPr>
          <w:rFonts w:asciiTheme="minorHAnsi" w:hAnsiTheme="minorHAnsi" w:cstheme="minorHAnsi"/>
          <w:sz w:val="24"/>
          <w:lang w:val="pl-PL"/>
        </w:rPr>
      </w:pPr>
      <w:r w:rsidRPr="004A0782">
        <w:rPr>
          <w:rFonts w:asciiTheme="minorHAnsi" w:hAnsiTheme="minorHAnsi" w:cstheme="minorHAnsi"/>
          <w:sz w:val="24"/>
          <w:lang w:val="pl-PL"/>
        </w:rPr>
        <w:t xml:space="preserve">Tab. Nr 2.  </w:t>
      </w:r>
      <w:r w:rsidR="00DB61FB">
        <w:rPr>
          <w:rFonts w:asciiTheme="minorHAnsi" w:hAnsiTheme="minorHAnsi" w:cstheme="minorHAnsi"/>
          <w:sz w:val="24"/>
          <w:lang w:val="pl-PL"/>
        </w:rPr>
        <w:t xml:space="preserve"> </w:t>
      </w:r>
      <w:r w:rsidR="00CB4A76">
        <w:rPr>
          <w:rFonts w:asciiTheme="minorHAnsi" w:hAnsiTheme="minorHAnsi" w:cstheme="minorHAnsi"/>
          <w:sz w:val="24"/>
          <w:lang w:val="pl-PL"/>
        </w:rPr>
        <w:t xml:space="preserve"> </w:t>
      </w:r>
      <w:r w:rsidRPr="004A0782">
        <w:rPr>
          <w:rFonts w:asciiTheme="minorHAnsi" w:hAnsiTheme="minorHAnsi" w:cstheme="minorHAnsi"/>
          <w:sz w:val="24"/>
          <w:lang w:val="pl-PL"/>
        </w:rPr>
        <w:t>Struktura gruntów w gminie Jedlina-Zdrój</w:t>
      </w:r>
    </w:p>
    <w:p w14:paraId="2BBE25B6" w14:textId="7B32DAC7" w:rsidR="00CA4F94" w:rsidRPr="004A0782" w:rsidRDefault="00CA4F94" w:rsidP="00CA4F94">
      <w:pPr>
        <w:pStyle w:val="Tekstpodstawowy"/>
        <w:spacing w:after="0"/>
        <w:jc w:val="both"/>
        <w:rPr>
          <w:rFonts w:asciiTheme="minorHAnsi" w:eastAsia="Arial" w:hAnsiTheme="minorHAnsi" w:cstheme="minorHAnsi"/>
          <w:sz w:val="24"/>
          <w:lang w:val="pl-PL"/>
        </w:rPr>
      </w:pPr>
      <w:r w:rsidRPr="004A0782">
        <w:rPr>
          <w:rFonts w:asciiTheme="minorHAnsi" w:eastAsia="Arial" w:hAnsiTheme="minorHAnsi" w:cstheme="minorHAnsi"/>
          <w:sz w:val="24"/>
          <w:lang w:val="pl-PL"/>
        </w:rPr>
        <w:t xml:space="preserve">Tab. Nr  3.   Wartość środków trwałych </w:t>
      </w:r>
    </w:p>
    <w:p w14:paraId="38B98E42" w14:textId="05607AA7" w:rsidR="00CA4F94" w:rsidRPr="004A0782" w:rsidRDefault="00CA4F94" w:rsidP="00CA4F94">
      <w:pPr>
        <w:pStyle w:val="Tekstpodstawowy"/>
        <w:spacing w:after="0"/>
        <w:jc w:val="both"/>
        <w:rPr>
          <w:rFonts w:asciiTheme="minorHAnsi" w:hAnsiTheme="minorHAnsi" w:cstheme="minorHAnsi"/>
          <w:sz w:val="24"/>
          <w:lang w:val="pl-PL"/>
        </w:rPr>
      </w:pPr>
      <w:r w:rsidRPr="004A0782">
        <w:rPr>
          <w:rFonts w:asciiTheme="minorHAnsi" w:hAnsiTheme="minorHAnsi" w:cstheme="minorHAnsi"/>
          <w:sz w:val="24"/>
          <w:lang w:val="pl-PL"/>
        </w:rPr>
        <w:t xml:space="preserve">Tab. Nr 4.   </w:t>
      </w:r>
      <w:r w:rsidR="00CB4A76">
        <w:rPr>
          <w:rFonts w:asciiTheme="minorHAnsi" w:hAnsiTheme="minorHAnsi" w:cstheme="minorHAnsi"/>
          <w:sz w:val="24"/>
          <w:lang w:val="pl-PL"/>
        </w:rPr>
        <w:t xml:space="preserve"> </w:t>
      </w:r>
      <w:r w:rsidRPr="004A0782">
        <w:rPr>
          <w:rFonts w:asciiTheme="minorHAnsi" w:hAnsiTheme="minorHAnsi" w:cstheme="minorHAnsi"/>
          <w:sz w:val="24"/>
          <w:lang w:val="pl-PL"/>
        </w:rPr>
        <w:t>Dochody majątkowe</w:t>
      </w:r>
      <w:r w:rsidR="00DC1798">
        <w:rPr>
          <w:rFonts w:asciiTheme="minorHAnsi" w:hAnsiTheme="minorHAnsi" w:cstheme="minorHAnsi"/>
          <w:sz w:val="24"/>
          <w:lang w:val="pl-PL"/>
        </w:rPr>
        <w:t xml:space="preserve"> gminy Jedlina-Zdrój</w:t>
      </w:r>
    </w:p>
    <w:p w14:paraId="41935D55" w14:textId="51F2349B" w:rsidR="00CA4F94" w:rsidRPr="004A0782" w:rsidRDefault="00CA4F94" w:rsidP="00CA4F94">
      <w:pPr>
        <w:pStyle w:val="Default"/>
        <w:spacing w:line="360" w:lineRule="auto"/>
        <w:rPr>
          <w:rFonts w:asciiTheme="minorHAnsi" w:hAnsiTheme="minorHAnsi" w:cstheme="minorHAnsi"/>
          <w:bCs/>
        </w:rPr>
      </w:pPr>
      <w:r w:rsidRPr="004A0782">
        <w:rPr>
          <w:rFonts w:asciiTheme="minorHAnsi" w:hAnsiTheme="minorHAnsi" w:cstheme="minorHAnsi"/>
          <w:bCs/>
        </w:rPr>
        <w:t>Tab. Nr 5</w:t>
      </w:r>
      <w:r>
        <w:rPr>
          <w:rFonts w:asciiTheme="minorHAnsi" w:hAnsiTheme="minorHAnsi" w:cstheme="minorHAnsi"/>
          <w:bCs/>
        </w:rPr>
        <w:t>.</w:t>
      </w:r>
      <w:r w:rsidR="00DC1798">
        <w:rPr>
          <w:rFonts w:asciiTheme="minorHAnsi" w:hAnsiTheme="minorHAnsi" w:cstheme="minorHAnsi"/>
          <w:bCs/>
        </w:rPr>
        <w:t xml:space="preserve"> </w:t>
      </w:r>
      <w:r w:rsidR="00DB61FB">
        <w:rPr>
          <w:rFonts w:asciiTheme="minorHAnsi" w:hAnsiTheme="minorHAnsi" w:cstheme="minorHAnsi"/>
          <w:bCs/>
        </w:rPr>
        <w:t xml:space="preserve">   </w:t>
      </w:r>
      <w:r w:rsidRPr="004A0782">
        <w:rPr>
          <w:rFonts w:asciiTheme="minorHAnsi" w:hAnsiTheme="minorHAnsi" w:cstheme="minorHAnsi"/>
          <w:bCs/>
        </w:rPr>
        <w:t>Miejscowe plany zagospodarowania przestrzennego</w:t>
      </w:r>
    </w:p>
    <w:p w14:paraId="274F1125" w14:textId="67A15EEA" w:rsidR="0033088B" w:rsidRDefault="00CA4F94" w:rsidP="00CA4F94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4A0782">
        <w:rPr>
          <w:rFonts w:cstheme="minorHAnsi"/>
          <w:sz w:val="24"/>
          <w:szCs w:val="24"/>
        </w:rPr>
        <w:t xml:space="preserve">Tab. Nr 6.  </w:t>
      </w:r>
      <w:r w:rsidR="00DB61FB">
        <w:rPr>
          <w:rFonts w:cstheme="minorHAnsi"/>
          <w:sz w:val="24"/>
          <w:szCs w:val="24"/>
        </w:rPr>
        <w:t xml:space="preserve"> </w:t>
      </w:r>
      <w:r w:rsidRPr="004A0782">
        <w:rPr>
          <w:rFonts w:cstheme="minorHAnsi"/>
          <w:bCs/>
          <w:sz w:val="24"/>
          <w:szCs w:val="24"/>
        </w:rPr>
        <w:t xml:space="preserve"> </w:t>
      </w:r>
      <w:r w:rsidR="0033088B">
        <w:rPr>
          <w:rFonts w:cstheme="minorHAnsi"/>
          <w:bCs/>
          <w:sz w:val="24"/>
          <w:szCs w:val="24"/>
        </w:rPr>
        <w:t>Statystyka organizacji Zespołu Szkolno-Przedszkolnego</w:t>
      </w:r>
    </w:p>
    <w:p w14:paraId="2C9DCF20" w14:textId="1E3FF045" w:rsidR="0033088B" w:rsidRDefault="0033088B" w:rsidP="00CA4F94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Tab. Nr 7.    Wyniki Klasyfikacji rocznej w klasach I-III</w:t>
      </w:r>
    </w:p>
    <w:p w14:paraId="65901370" w14:textId="3A2933A6" w:rsidR="0033088B" w:rsidRDefault="0033088B" w:rsidP="0033088B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Tab. Nr 8.    Wyniki Klasyfikacji rocznej w klasach IV-</w:t>
      </w:r>
      <w:r w:rsidR="008646B9">
        <w:rPr>
          <w:rFonts w:cstheme="minorHAnsi"/>
          <w:bCs/>
          <w:sz w:val="24"/>
          <w:szCs w:val="24"/>
        </w:rPr>
        <w:t>V</w:t>
      </w:r>
      <w:r>
        <w:rPr>
          <w:rFonts w:cstheme="minorHAnsi"/>
          <w:bCs/>
          <w:sz w:val="24"/>
          <w:szCs w:val="24"/>
        </w:rPr>
        <w:t>III</w:t>
      </w:r>
    </w:p>
    <w:p w14:paraId="352C058D" w14:textId="65ED1A5F" w:rsidR="008646B9" w:rsidRDefault="008646B9" w:rsidP="0033088B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Tab. Nr 9.     Zestawienie ocen w klasach IV – VIII</w:t>
      </w:r>
    </w:p>
    <w:p w14:paraId="0553BED6" w14:textId="04985E17" w:rsidR="008646B9" w:rsidRDefault="008646B9" w:rsidP="0033088B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Tab. Nr 10.    Zestawienie wyników egzaminów ósmoklasisty w roku szkolnym 2021/22</w:t>
      </w:r>
    </w:p>
    <w:p w14:paraId="5E51EA80" w14:textId="4DF00F4D" w:rsidR="00D643EF" w:rsidRPr="004A0782" w:rsidRDefault="008646B9" w:rsidP="00CA4F94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Tab. Nr 11.   Zestawienie w</w:t>
      </w:r>
      <w:r w:rsidR="00CA4F94" w:rsidRPr="004A0782">
        <w:rPr>
          <w:rFonts w:cstheme="minorHAnsi"/>
          <w:bCs/>
          <w:sz w:val="24"/>
          <w:szCs w:val="24"/>
        </w:rPr>
        <w:t>ynik</w:t>
      </w:r>
      <w:r>
        <w:rPr>
          <w:rFonts w:cstheme="minorHAnsi"/>
          <w:bCs/>
          <w:sz w:val="24"/>
          <w:szCs w:val="24"/>
        </w:rPr>
        <w:t>ów w szkole</w:t>
      </w:r>
      <w:r w:rsidR="00D643EF">
        <w:rPr>
          <w:rFonts w:cstheme="minorHAnsi"/>
          <w:bCs/>
          <w:sz w:val="24"/>
          <w:szCs w:val="24"/>
        </w:rPr>
        <w:t xml:space="preserve"> </w:t>
      </w:r>
    </w:p>
    <w:p w14:paraId="34BFAB31" w14:textId="7DFD6D9F" w:rsidR="00CA4F94" w:rsidRPr="004A0782" w:rsidRDefault="00CA4F94" w:rsidP="00CA4F9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A0782">
        <w:rPr>
          <w:rFonts w:cstheme="minorHAnsi"/>
          <w:sz w:val="24"/>
          <w:szCs w:val="24"/>
        </w:rPr>
        <w:t xml:space="preserve">Tab. Nr </w:t>
      </w:r>
      <w:r w:rsidR="00D643EF">
        <w:rPr>
          <w:rFonts w:cstheme="minorHAnsi"/>
          <w:sz w:val="24"/>
          <w:szCs w:val="24"/>
        </w:rPr>
        <w:t>1</w:t>
      </w:r>
      <w:r w:rsidR="008646B9">
        <w:rPr>
          <w:rFonts w:cstheme="minorHAnsi"/>
          <w:sz w:val="24"/>
          <w:szCs w:val="24"/>
        </w:rPr>
        <w:t>2</w:t>
      </w:r>
      <w:r w:rsidRPr="004A0782">
        <w:rPr>
          <w:rFonts w:cstheme="minorHAnsi"/>
          <w:sz w:val="24"/>
          <w:szCs w:val="24"/>
        </w:rPr>
        <w:t>.</w:t>
      </w:r>
      <w:r w:rsidR="00CB4A76">
        <w:rPr>
          <w:rFonts w:cstheme="minorHAnsi"/>
          <w:sz w:val="24"/>
          <w:szCs w:val="24"/>
        </w:rPr>
        <w:t xml:space="preserve">  </w:t>
      </w:r>
      <w:r w:rsidR="00771E6C">
        <w:rPr>
          <w:rFonts w:cstheme="minorHAnsi"/>
          <w:sz w:val="24"/>
          <w:szCs w:val="24"/>
        </w:rPr>
        <w:t xml:space="preserve"> </w:t>
      </w:r>
      <w:r w:rsidRPr="004A0782">
        <w:rPr>
          <w:rFonts w:cstheme="minorHAnsi"/>
          <w:sz w:val="24"/>
          <w:szCs w:val="24"/>
        </w:rPr>
        <w:t>Zestawienie świadczeń przyznanych w 20</w:t>
      </w:r>
      <w:r w:rsidR="00A4348C">
        <w:rPr>
          <w:rFonts w:cstheme="minorHAnsi"/>
          <w:sz w:val="24"/>
          <w:szCs w:val="24"/>
        </w:rPr>
        <w:t>2</w:t>
      </w:r>
      <w:r w:rsidR="00383267">
        <w:rPr>
          <w:rFonts w:cstheme="minorHAnsi"/>
          <w:sz w:val="24"/>
          <w:szCs w:val="24"/>
        </w:rPr>
        <w:t>2</w:t>
      </w:r>
      <w:r w:rsidRPr="004A0782">
        <w:rPr>
          <w:rFonts w:cstheme="minorHAnsi"/>
          <w:sz w:val="24"/>
          <w:szCs w:val="24"/>
        </w:rPr>
        <w:t xml:space="preserve"> roku</w:t>
      </w:r>
    </w:p>
    <w:p w14:paraId="02D786C6" w14:textId="11A91656" w:rsidR="00CB4A76" w:rsidRDefault="00CB4A76" w:rsidP="00CA4F94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6E305B45" w14:textId="77777777" w:rsidR="00CA4F94" w:rsidRPr="004A0782" w:rsidRDefault="00CA4F94" w:rsidP="00CA4F94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502A55C9" w14:textId="77777777" w:rsidR="00CA4F94" w:rsidRPr="009E3280" w:rsidRDefault="00CA4F94" w:rsidP="00CA4F94">
      <w:pPr>
        <w:rPr>
          <w:rFonts w:cstheme="minorHAnsi"/>
        </w:rPr>
      </w:pPr>
    </w:p>
    <w:p w14:paraId="0329D345" w14:textId="77777777" w:rsidR="00CA4F94" w:rsidRDefault="00CA4F94" w:rsidP="00CA4F94"/>
    <w:p w14:paraId="5B1E91B3" w14:textId="77777777" w:rsidR="00CA4F94" w:rsidRDefault="00CA4F94" w:rsidP="00F50470">
      <w:pPr>
        <w:rPr>
          <w:rFonts w:cstheme="minorHAnsi"/>
        </w:rPr>
      </w:pPr>
    </w:p>
    <w:p w14:paraId="0D6B8CCD" w14:textId="72053B48" w:rsidR="005A2B28" w:rsidRDefault="005A2B28" w:rsidP="00F50470">
      <w:pPr>
        <w:rPr>
          <w:rFonts w:cstheme="minorHAnsi"/>
        </w:rPr>
      </w:pPr>
    </w:p>
    <w:p w14:paraId="4DC03CCE" w14:textId="62E98A38" w:rsidR="005A2B28" w:rsidRDefault="005A2B28" w:rsidP="00F50470">
      <w:pPr>
        <w:rPr>
          <w:rFonts w:cstheme="minorHAnsi"/>
        </w:rPr>
      </w:pPr>
    </w:p>
    <w:p w14:paraId="346868F3" w14:textId="248F0D9E" w:rsidR="005A2B28" w:rsidRDefault="005A2B28" w:rsidP="00F50470">
      <w:pPr>
        <w:rPr>
          <w:rFonts w:cstheme="minorHAnsi"/>
        </w:rPr>
      </w:pPr>
    </w:p>
    <w:p w14:paraId="1F0A29FC" w14:textId="63F97C3D" w:rsidR="005A2B28" w:rsidRDefault="005A2B28" w:rsidP="00F50470">
      <w:pPr>
        <w:rPr>
          <w:rFonts w:cstheme="minorHAnsi"/>
        </w:rPr>
      </w:pPr>
    </w:p>
    <w:p w14:paraId="75202C3D" w14:textId="6E4E1891" w:rsidR="005A2B28" w:rsidRDefault="005A2B28" w:rsidP="00F50470">
      <w:pPr>
        <w:rPr>
          <w:rFonts w:cstheme="minorHAnsi"/>
        </w:rPr>
      </w:pPr>
    </w:p>
    <w:sectPr w:rsidR="005A2B28" w:rsidSect="00F81626">
      <w:footerReference w:type="default" r:id="rId15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9F92E" w14:textId="77777777" w:rsidR="003E04A5" w:rsidRDefault="003E04A5" w:rsidP="000B22F1">
      <w:pPr>
        <w:spacing w:after="0" w:line="240" w:lineRule="auto"/>
      </w:pPr>
      <w:r>
        <w:separator/>
      </w:r>
    </w:p>
  </w:endnote>
  <w:endnote w:type="continuationSeparator" w:id="0">
    <w:p w14:paraId="2857C887" w14:textId="77777777" w:rsidR="003E04A5" w:rsidRDefault="003E04A5" w:rsidP="000B2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2797178"/>
      <w:docPartObj>
        <w:docPartGallery w:val="Page Numbers (Bottom of Page)"/>
        <w:docPartUnique/>
      </w:docPartObj>
    </w:sdtPr>
    <w:sdtEndPr/>
    <w:sdtContent>
      <w:p w14:paraId="0D92A576" w14:textId="7DB8819C" w:rsidR="000579E7" w:rsidRDefault="000579E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965DB0" w14:textId="77777777" w:rsidR="000579E7" w:rsidRDefault="000579E7">
    <w:pPr>
      <w:pStyle w:val="Stopka"/>
    </w:pPr>
  </w:p>
  <w:p w14:paraId="2D2ADE64" w14:textId="77777777" w:rsidR="00DA5993" w:rsidRDefault="00DA599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04BA5" w14:textId="77777777" w:rsidR="003E04A5" w:rsidRDefault="003E04A5" w:rsidP="000B22F1">
      <w:pPr>
        <w:spacing w:after="0" w:line="240" w:lineRule="auto"/>
      </w:pPr>
      <w:r>
        <w:separator/>
      </w:r>
    </w:p>
  </w:footnote>
  <w:footnote w:type="continuationSeparator" w:id="0">
    <w:p w14:paraId="6013ABB8" w14:textId="77777777" w:rsidR="003E04A5" w:rsidRDefault="003E04A5" w:rsidP="000B22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3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StarSymbol"/>
        <w:sz w:val="18"/>
        <w:szCs w:val="18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3"/>
      <w:numFmt w:val="bullet"/>
      <w:lvlText w:val="–"/>
      <w:lvlJc w:val="left"/>
      <w:pPr>
        <w:tabs>
          <w:tab w:val="num" w:pos="0"/>
        </w:tabs>
        <w:ind w:left="765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3"/>
      <w:numFmt w:val="bullet"/>
      <w:lvlText w:val="–"/>
      <w:lvlJc w:val="left"/>
      <w:pPr>
        <w:tabs>
          <w:tab w:val="num" w:pos="0"/>
        </w:tabs>
        <w:ind w:left="84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3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8" w15:restartNumberingAfterBreak="0">
    <w:nsid w:val="00000010"/>
    <w:multiLevelType w:val="multilevel"/>
    <w:tmpl w:val="00000010"/>
    <w:name w:val="WW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5" w:hanging="360"/>
      </w:pPr>
      <w:rPr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30" w:hanging="720"/>
      </w:pPr>
      <w:rPr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05" w:hanging="720"/>
      </w:pPr>
      <w:rPr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40" w:hanging="1080"/>
      </w:pPr>
      <w:rPr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15" w:hanging="1080"/>
      </w:pPr>
      <w:rPr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50" w:hanging="1440"/>
      </w:pPr>
      <w:rPr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25" w:hanging="1440"/>
      </w:pPr>
      <w:rPr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60" w:hanging="1800"/>
      </w:pPr>
      <w:rPr>
        <w:sz w:val="22"/>
      </w:rPr>
    </w:lvl>
  </w:abstractNum>
  <w:abstractNum w:abstractNumId="9" w15:restartNumberingAfterBreak="0">
    <w:nsid w:val="00C369B5"/>
    <w:multiLevelType w:val="hybridMultilevel"/>
    <w:tmpl w:val="1D964ECA"/>
    <w:lvl w:ilvl="0" w:tplc="7D5A55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4F74CE"/>
    <w:multiLevelType w:val="hybridMultilevel"/>
    <w:tmpl w:val="0602F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321A77"/>
    <w:multiLevelType w:val="multilevel"/>
    <w:tmpl w:val="FE06AE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5BB2F19"/>
    <w:multiLevelType w:val="multilevel"/>
    <w:tmpl w:val="2500FA9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" w15:restartNumberingAfterBreak="0">
    <w:nsid w:val="2934773E"/>
    <w:multiLevelType w:val="multilevel"/>
    <w:tmpl w:val="B13A7D54"/>
    <w:styleLink w:val="WWNum2"/>
    <w:lvl w:ilvl="0">
      <w:numFmt w:val="bullet"/>
      <w:lvlText w:val=""/>
      <w:lvlJc w:val="left"/>
      <w:pPr>
        <w:ind w:left="64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14" w15:restartNumberingAfterBreak="0">
    <w:nsid w:val="2B0340D4"/>
    <w:multiLevelType w:val="multilevel"/>
    <w:tmpl w:val="6BAAF7BC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2C6E27B9"/>
    <w:multiLevelType w:val="multilevel"/>
    <w:tmpl w:val="370C3FBC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43A55A11"/>
    <w:multiLevelType w:val="hybridMultilevel"/>
    <w:tmpl w:val="12CA49BA"/>
    <w:lvl w:ilvl="0" w:tplc="EF844E7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2A5267"/>
    <w:multiLevelType w:val="hybridMultilevel"/>
    <w:tmpl w:val="0F28B4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401312"/>
    <w:multiLevelType w:val="hybridMultilevel"/>
    <w:tmpl w:val="E984ECCE"/>
    <w:lvl w:ilvl="0" w:tplc="2856AF6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B8A3C52"/>
    <w:multiLevelType w:val="hybridMultilevel"/>
    <w:tmpl w:val="5EAAF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9D5659"/>
    <w:multiLevelType w:val="multilevel"/>
    <w:tmpl w:val="BB0C4E76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59A85830"/>
    <w:multiLevelType w:val="hybridMultilevel"/>
    <w:tmpl w:val="42703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533DF1"/>
    <w:multiLevelType w:val="multilevel"/>
    <w:tmpl w:val="51905E34"/>
    <w:styleLink w:val="WWNum1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6C734904"/>
    <w:multiLevelType w:val="multilevel"/>
    <w:tmpl w:val="C5E0DE1A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79C144D8"/>
    <w:multiLevelType w:val="hybridMultilevel"/>
    <w:tmpl w:val="6F50AF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CE638D"/>
    <w:multiLevelType w:val="multilevel"/>
    <w:tmpl w:val="C9045C3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50108533">
    <w:abstractNumId w:val="6"/>
  </w:num>
  <w:num w:numId="2" w16cid:durableId="118995458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73840062">
    <w:abstractNumId w:val="3"/>
    <w:lvlOverride w:ilvl="0">
      <w:startOverride w:val="1"/>
    </w:lvlOverride>
  </w:num>
  <w:num w:numId="4" w16cid:durableId="2103836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490816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46903395">
    <w:abstractNumId w:val="22"/>
  </w:num>
  <w:num w:numId="7" w16cid:durableId="601453607">
    <w:abstractNumId w:val="18"/>
  </w:num>
  <w:num w:numId="8" w16cid:durableId="704209401">
    <w:abstractNumId w:val="17"/>
  </w:num>
  <w:num w:numId="9" w16cid:durableId="131294173">
    <w:abstractNumId w:val="11"/>
  </w:num>
  <w:num w:numId="10" w16cid:durableId="2023164733">
    <w:abstractNumId w:val="19"/>
  </w:num>
  <w:num w:numId="11" w16cid:durableId="1301113480">
    <w:abstractNumId w:val="9"/>
  </w:num>
  <w:num w:numId="12" w16cid:durableId="1001198381">
    <w:abstractNumId w:val="13"/>
  </w:num>
  <w:num w:numId="13" w16cid:durableId="1323124781">
    <w:abstractNumId w:val="25"/>
  </w:num>
  <w:num w:numId="14" w16cid:durableId="872812665">
    <w:abstractNumId w:val="20"/>
  </w:num>
  <w:num w:numId="15" w16cid:durableId="310259952">
    <w:abstractNumId w:val="15"/>
  </w:num>
  <w:num w:numId="16" w16cid:durableId="388697270">
    <w:abstractNumId w:val="23"/>
  </w:num>
  <w:num w:numId="17" w16cid:durableId="1630162360">
    <w:abstractNumId w:val="14"/>
  </w:num>
  <w:num w:numId="18" w16cid:durableId="48767017">
    <w:abstractNumId w:val="21"/>
  </w:num>
  <w:num w:numId="19" w16cid:durableId="2100758552">
    <w:abstractNumId w:val="12"/>
  </w:num>
  <w:num w:numId="20" w16cid:durableId="136682997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79453532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181"/>
    <w:rsid w:val="00033AD9"/>
    <w:rsid w:val="0004141A"/>
    <w:rsid w:val="00042D64"/>
    <w:rsid w:val="000502EB"/>
    <w:rsid w:val="00053D3D"/>
    <w:rsid w:val="000573EC"/>
    <w:rsid w:val="000579E7"/>
    <w:rsid w:val="00083960"/>
    <w:rsid w:val="000842B2"/>
    <w:rsid w:val="000849B2"/>
    <w:rsid w:val="00091390"/>
    <w:rsid w:val="000A1EA6"/>
    <w:rsid w:val="000A69B8"/>
    <w:rsid w:val="000B0181"/>
    <w:rsid w:val="000B1B30"/>
    <w:rsid w:val="000B22F1"/>
    <w:rsid w:val="000C1B38"/>
    <w:rsid w:val="000C3470"/>
    <w:rsid w:val="000D0198"/>
    <w:rsid w:val="000D1688"/>
    <w:rsid w:val="000E06DD"/>
    <w:rsid w:val="000E2AE5"/>
    <w:rsid w:val="000E59FF"/>
    <w:rsid w:val="000E600B"/>
    <w:rsid w:val="000F7A4D"/>
    <w:rsid w:val="001200AE"/>
    <w:rsid w:val="00121469"/>
    <w:rsid w:val="00124C64"/>
    <w:rsid w:val="00125903"/>
    <w:rsid w:val="00125C22"/>
    <w:rsid w:val="001265A5"/>
    <w:rsid w:val="00137261"/>
    <w:rsid w:val="00137403"/>
    <w:rsid w:val="00142225"/>
    <w:rsid w:val="001507F6"/>
    <w:rsid w:val="00176242"/>
    <w:rsid w:val="00181147"/>
    <w:rsid w:val="001813D7"/>
    <w:rsid w:val="001951DF"/>
    <w:rsid w:val="001A2528"/>
    <w:rsid w:val="001B766F"/>
    <w:rsid w:val="001C492D"/>
    <w:rsid w:val="001C5F33"/>
    <w:rsid w:val="001C6B95"/>
    <w:rsid w:val="001D1590"/>
    <w:rsid w:val="001D5E60"/>
    <w:rsid w:val="001D656B"/>
    <w:rsid w:val="001E3457"/>
    <w:rsid w:val="001F0A49"/>
    <w:rsid w:val="001F4A45"/>
    <w:rsid w:val="001F6663"/>
    <w:rsid w:val="00203010"/>
    <w:rsid w:val="0021604F"/>
    <w:rsid w:val="002444CA"/>
    <w:rsid w:val="00257722"/>
    <w:rsid w:val="00257E63"/>
    <w:rsid w:val="00257F6F"/>
    <w:rsid w:val="002644E3"/>
    <w:rsid w:val="00273374"/>
    <w:rsid w:val="0027757C"/>
    <w:rsid w:val="00277FC6"/>
    <w:rsid w:val="002A3CC4"/>
    <w:rsid w:val="002A4E3C"/>
    <w:rsid w:val="002A643B"/>
    <w:rsid w:val="002A6E93"/>
    <w:rsid w:val="002B1418"/>
    <w:rsid w:val="002B607E"/>
    <w:rsid w:val="002D1B5E"/>
    <w:rsid w:val="002D74EA"/>
    <w:rsid w:val="002E5A99"/>
    <w:rsid w:val="002F2BD5"/>
    <w:rsid w:val="003072DD"/>
    <w:rsid w:val="003074CB"/>
    <w:rsid w:val="0031290E"/>
    <w:rsid w:val="00313F9E"/>
    <w:rsid w:val="00315CB7"/>
    <w:rsid w:val="0033020B"/>
    <w:rsid w:val="0033088B"/>
    <w:rsid w:val="00330DAF"/>
    <w:rsid w:val="003402CC"/>
    <w:rsid w:val="0034263E"/>
    <w:rsid w:val="003444CA"/>
    <w:rsid w:val="00344D02"/>
    <w:rsid w:val="0035016E"/>
    <w:rsid w:val="00355FF0"/>
    <w:rsid w:val="00356A79"/>
    <w:rsid w:val="00364BE0"/>
    <w:rsid w:val="00377125"/>
    <w:rsid w:val="00383267"/>
    <w:rsid w:val="00390891"/>
    <w:rsid w:val="00392CED"/>
    <w:rsid w:val="003A3900"/>
    <w:rsid w:val="003C0D68"/>
    <w:rsid w:val="003C2560"/>
    <w:rsid w:val="003C2D37"/>
    <w:rsid w:val="003C380F"/>
    <w:rsid w:val="003C6882"/>
    <w:rsid w:val="003E04A5"/>
    <w:rsid w:val="003F2181"/>
    <w:rsid w:val="003F5409"/>
    <w:rsid w:val="00400BD6"/>
    <w:rsid w:val="00404A40"/>
    <w:rsid w:val="00407BD9"/>
    <w:rsid w:val="00410776"/>
    <w:rsid w:val="00411193"/>
    <w:rsid w:val="00416555"/>
    <w:rsid w:val="00417400"/>
    <w:rsid w:val="0042281C"/>
    <w:rsid w:val="0042469A"/>
    <w:rsid w:val="00451099"/>
    <w:rsid w:val="00463368"/>
    <w:rsid w:val="004638E2"/>
    <w:rsid w:val="00463EAF"/>
    <w:rsid w:val="004827DA"/>
    <w:rsid w:val="0048663A"/>
    <w:rsid w:val="0049074F"/>
    <w:rsid w:val="00492129"/>
    <w:rsid w:val="0049365C"/>
    <w:rsid w:val="004C7FBC"/>
    <w:rsid w:val="004D6D08"/>
    <w:rsid w:val="004D74C8"/>
    <w:rsid w:val="004E67E7"/>
    <w:rsid w:val="004F6994"/>
    <w:rsid w:val="005021F2"/>
    <w:rsid w:val="005059D6"/>
    <w:rsid w:val="005122B0"/>
    <w:rsid w:val="00512D03"/>
    <w:rsid w:val="00512D43"/>
    <w:rsid w:val="00515A36"/>
    <w:rsid w:val="00516122"/>
    <w:rsid w:val="00516DC6"/>
    <w:rsid w:val="005216A4"/>
    <w:rsid w:val="00524F7C"/>
    <w:rsid w:val="00532110"/>
    <w:rsid w:val="005324F9"/>
    <w:rsid w:val="005363E2"/>
    <w:rsid w:val="00544C9A"/>
    <w:rsid w:val="00553347"/>
    <w:rsid w:val="00560146"/>
    <w:rsid w:val="00567829"/>
    <w:rsid w:val="00567EB8"/>
    <w:rsid w:val="0057578A"/>
    <w:rsid w:val="00586561"/>
    <w:rsid w:val="00590987"/>
    <w:rsid w:val="00597952"/>
    <w:rsid w:val="005A2B28"/>
    <w:rsid w:val="005A33DC"/>
    <w:rsid w:val="005B4C4E"/>
    <w:rsid w:val="005B5925"/>
    <w:rsid w:val="005D0B54"/>
    <w:rsid w:val="005E2410"/>
    <w:rsid w:val="005E2516"/>
    <w:rsid w:val="005E59DA"/>
    <w:rsid w:val="005E7036"/>
    <w:rsid w:val="005F2CD1"/>
    <w:rsid w:val="005F3A60"/>
    <w:rsid w:val="006105FF"/>
    <w:rsid w:val="00610E7C"/>
    <w:rsid w:val="0061645A"/>
    <w:rsid w:val="00617DDA"/>
    <w:rsid w:val="00627423"/>
    <w:rsid w:val="006278BD"/>
    <w:rsid w:val="006313CA"/>
    <w:rsid w:val="006402BB"/>
    <w:rsid w:val="00651DF5"/>
    <w:rsid w:val="006725A3"/>
    <w:rsid w:val="00676D71"/>
    <w:rsid w:val="00691AD5"/>
    <w:rsid w:val="006A372F"/>
    <w:rsid w:val="006A395C"/>
    <w:rsid w:val="006A510A"/>
    <w:rsid w:val="006A5DDD"/>
    <w:rsid w:val="006B3CB7"/>
    <w:rsid w:val="006C2A0F"/>
    <w:rsid w:val="006C519C"/>
    <w:rsid w:val="006D0A47"/>
    <w:rsid w:val="006D15CA"/>
    <w:rsid w:val="006D1763"/>
    <w:rsid w:val="006E7A0E"/>
    <w:rsid w:val="006F3066"/>
    <w:rsid w:val="006F3D0B"/>
    <w:rsid w:val="00707664"/>
    <w:rsid w:val="00713B11"/>
    <w:rsid w:val="00716C35"/>
    <w:rsid w:val="00724D62"/>
    <w:rsid w:val="00727AE7"/>
    <w:rsid w:val="007313C6"/>
    <w:rsid w:val="00733EB8"/>
    <w:rsid w:val="00750E98"/>
    <w:rsid w:val="00760465"/>
    <w:rsid w:val="00760A1D"/>
    <w:rsid w:val="00765866"/>
    <w:rsid w:val="00771E6C"/>
    <w:rsid w:val="00773D28"/>
    <w:rsid w:val="00776905"/>
    <w:rsid w:val="00777EE4"/>
    <w:rsid w:val="00785850"/>
    <w:rsid w:val="00793B17"/>
    <w:rsid w:val="007B66B6"/>
    <w:rsid w:val="007D059A"/>
    <w:rsid w:val="007D762A"/>
    <w:rsid w:val="007E4F36"/>
    <w:rsid w:val="007F4DAF"/>
    <w:rsid w:val="00802196"/>
    <w:rsid w:val="00802996"/>
    <w:rsid w:val="0080303B"/>
    <w:rsid w:val="00804A37"/>
    <w:rsid w:val="00812E52"/>
    <w:rsid w:val="00814B69"/>
    <w:rsid w:val="008203C6"/>
    <w:rsid w:val="00833924"/>
    <w:rsid w:val="00850A80"/>
    <w:rsid w:val="00851383"/>
    <w:rsid w:val="008646B9"/>
    <w:rsid w:val="00865668"/>
    <w:rsid w:val="00881D4D"/>
    <w:rsid w:val="008820CF"/>
    <w:rsid w:val="008974D8"/>
    <w:rsid w:val="008A62C1"/>
    <w:rsid w:val="008B3EFA"/>
    <w:rsid w:val="008C3A9F"/>
    <w:rsid w:val="008C442F"/>
    <w:rsid w:val="008D28F6"/>
    <w:rsid w:val="008D2F90"/>
    <w:rsid w:val="008D4F2B"/>
    <w:rsid w:val="008F4D64"/>
    <w:rsid w:val="00903173"/>
    <w:rsid w:val="00910563"/>
    <w:rsid w:val="00925C7E"/>
    <w:rsid w:val="00925E2E"/>
    <w:rsid w:val="00944172"/>
    <w:rsid w:val="00944F5C"/>
    <w:rsid w:val="00963DAD"/>
    <w:rsid w:val="0096566D"/>
    <w:rsid w:val="00974A7C"/>
    <w:rsid w:val="00991CCD"/>
    <w:rsid w:val="009A13FF"/>
    <w:rsid w:val="009A6E5C"/>
    <w:rsid w:val="009A763F"/>
    <w:rsid w:val="009B0BDD"/>
    <w:rsid w:val="009C58ED"/>
    <w:rsid w:val="009C7B2F"/>
    <w:rsid w:val="009D3976"/>
    <w:rsid w:val="009E3280"/>
    <w:rsid w:val="009F2F1C"/>
    <w:rsid w:val="009F6A3C"/>
    <w:rsid w:val="00A0082D"/>
    <w:rsid w:val="00A1012D"/>
    <w:rsid w:val="00A17159"/>
    <w:rsid w:val="00A26654"/>
    <w:rsid w:val="00A36A48"/>
    <w:rsid w:val="00A4348C"/>
    <w:rsid w:val="00A44912"/>
    <w:rsid w:val="00A4760D"/>
    <w:rsid w:val="00A6333A"/>
    <w:rsid w:val="00A71A9B"/>
    <w:rsid w:val="00A77E3B"/>
    <w:rsid w:val="00A80CCE"/>
    <w:rsid w:val="00A8426D"/>
    <w:rsid w:val="00A8621C"/>
    <w:rsid w:val="00A917E6"/>
    <w:rsid w:val="00AA1551"/>
    <w:rsid w:val="00AA1A8B"/>
    <w:rsid w:val="00AA7FCB"/>
    <w:rsid w:val="00AB0605"/>
    <w:rsid w:val="00AB15E5"/>
    <w:rsid w:val="00AC5E10"/>
    <w:rsid w:val="00AD0A5F"/>
    <w:rsid w:val="00AD3AD2"/>
    <w:rsid w:val="00AD4472"/>
    <w:rsid w:val="00AD7802"/>
    <w:rsid w:val="00AD7CC1"/>
    <w:rsid w:val="00AE6DDC"/>
    <w:rsid w:val="00AF0119"/>
    <w:rsid w:val="00AF1F61"/>
    <w:rsid w:val="00AF470F"/>
    <w:rsid w:val="00AF5457"/>
    <w:rsid w:val="00B0161A"/>
    <w:rsid w:val="00B04406"/>
    <w:rsid w:val="00B04C31"/>
    <w:rsid w:val="00B07E7B"/>
    <w:rsid w:val="00B220F1"/>
    <w:rsid w:val="00B453E0"/>
    <w:rsid w:val="00B473AC"/>
    <w:rsid w:val="00B47548"/>
    <w:rsid w:val="00B4769E"/>
    <w:rsid w:val="00B55DAF"/>
    <w:rsid w:val="00B579E5"/>
    <w:rsid w:val="00B60944"/>
    <w:rsid w:val="00B60E90"/>
    <w:rsid w:val="00B611EE"/>
    <w:rsid w:val="00B6212E"/>
    <w:rsid w:val="00B62F30"/>
    <w:rsid w:val="00B64A26"/>
    <w:rsid w:val="00B70573"/>
    <w:rsid w:val="00B73E41"/>
    <w:rsid w:val="00B77B6F"/>
    <w:rsid w:val="00B917DF"/>
    <w:rsid w:val="00B92C22"/>
    <w:rsid w:val="00BA4485"/>
    <w:rsid w:val="00BB19C4"/>
    <w:rsid w:val="00BB602C"/>
    <w:rsid w:val="00BB6B74"/>
    <w:rsid w:val="00BC0457"/>
    <w:rsid w:val="00BD3036"/>
    <w:rsid w:val="00BF417E"/>
    <w:rsid w:val="00C03856"/>
    <w:rsid w:val="00C06685"/>
    <w:rsid w:val="00C10762"/>
    <w:rsid w:val="00C23513"/>
    <w:rsid w:val="00C31947"/>
    <w:rsid w:val="00C3612E"/>
    <w:rsid w:val="00C51F76"/>
    <w:rsid w:val="00C56DC2"/>
    <w:rsid w:val="00C61A10"/>
    <w:rsid w:val="00C762D6"/>
    <w:rsid w:val="00C803B0"/>
    <w:rsid w:val="00C84A99"/>
    <w:rsid w:val="00C861CB"/>
    <w:rsid w:val="00C9131A"/>
    <w:rsid w:val="00C93A2F"/>
    <w:rsid w:val="00CA4F94"/>
    <w:rsid w:val="00CA7012"/>
    <w:rsid w:val="00CA7E02"/>
    <w:rsid w:val="00CB4A76"/>
    <w:rsid w:val="00CB53C9"/>
    <w:rsid w:val="00CC2796"/>
    <w:rsid w:val="00CC5592"/>
    <w:rsid w:val="00CC68A3"/>
    <w:rsid w:val="00CC73CE"/>
    <w:rsid w:val="00CE6DB4"/>
    <w:rsid w:val="00D01280"/>
    <w:rsid w:val="00D05265"/>
    <w:rsid w:val="00D05BF0"/>
    <w:rsid w:val="00D0614C"/>
    <w:rsid w:val="00D0793F"/>
    <w:rsid w:val="00D14E43"/>
    <w:rsid w:val="00D26F1C"/>
    <w:rsid w:val="00D3059E"/>
    <w:rsid w:val="00D324B7"/>
    <w:rsid w:val="00D57858"/>
    <w:rsid w:val="00D625D0"/>
    <w:rsid w:val="00D643EF"/>
    <w:rsid w:val="00D70033"/>
    <w:rsid w:val="00D7092F"/>
    <w:rsid w:val="00D7371C"/>
    <w:rsid w:val="00D821FE"/>
    <w:rsid w:val="00D86BAE"/>
    <w:rsid w:val="00D91242"/>
    <w:rsid w:val="00D94B64"/>
    <w:rsid w:val="00DA29FE"/>
    <w:rsid w:val="00DA5993"/>
    <w:rsid w:val="00DA7675"/>
    <w:rsid w:val="00DB00DD"/>
    <w:rsid w:val="00DB510A"/>
    <w:rsid w:val="00DB61FB"/>
    <w:rsid w:val="00DC1798"/>
    <w:rsid w:val="00DC53BB"/>
    <w:rsid w:val="00DC7A6E"/>
    <w:rsid w:val="00DD0FEB"/>
    <w:rsid w:val="00DD23E8"/>
    <w:rsid w:val="00DE7932"/>
    <w:rsid w:val="00DF29E8"/>
    <w:rsid w:val="00DF61C7"/>
    <w:rsid w:val="00E01E1B"/>
    <w:rsid w:val="00E145AA"/>
    <w:rsid w:val="00E160D0"/>
    <w:rsid w:val="00E22A70"/>
    <w:rsid w:val="00E274CA"/>
    <w:rsid w:val="00E333FB"/>
    <w:rsid w:val="00E372CF"/>
    <w:rsid w:val="00E50F8D"/>
    <w:rsid w:val="00E54927"/>
    <w:rsid w:val="00E578FA"/>
    <w:rsid w:val="00E61109"/>
    <w:rsid w:val="00E61765"/>
    <w:rsid w:val="00E6330B"/>
    <w:rsid w:val="00E72026"/>
    <w:rsid w:val="00E76E95"/>
    <w:rsid w:val="00E80093"/>
    <w:rsid w:val="00E91235"/>
    <w:rsid w:val="00E957C9"/>
    <w:rsid w:val="00E95A9F"/>
    <w:rsid w:val="00E97A76"/>
    <w:rsid w:val="00EA215D"/>
    <w:rsid w:val="00EA4FE5"/>
    <w:rsid w:val="00EA5890"/>
    <w:rsid w:val="00EA7793"/>
    <w:rsid w:val="00EB57C3"/>
    <w:rsid w:val="00EB777D"/>
    <w:rsid w:val="00EC2597"/>
    <w:rsid w:val="00EE292F"/>
    <w:rsid w:val="00EE4170"/>
    <w:rsid w:val="00EF4D68"/>
    <w:rsid w:val="00EF5BA5"/>
    <w:rsid w:val="00F00142"/>
    <w:rsid w:val="00F07F81"/>
    <w:rsid w:val="00F13EC8"/>
    <w:rsid w:val="00F165E4"/>
    <w:rsid w:val="00F35C26"/>
    <w:rsid w:val="00F37A67"/>
    <w:rsid w:val="00F4782A"/>
    <w:rsid w:val="00F50470"/>
    <w:rsid w:val="00F5086E"/>
    <w:rsid w:val="00F549AC"/>
    <w:rsid w:val="00F6649C"/>
    <w:rsid w:val="00F675B4"/>
    <w:rsid w:val="00F76430"/>
    <w:rsid w:val="00F81626"/>
    <w:rsid w:val="00F86A94"/>
    <w:rsid w:val="00F9273F"/>
    <w:rsid w:val="00F951EA"/>
    <w:rsid w:val="00FB000A"/>
    <w:rsid w:val="00FB082A"/>
    <w:rsid w:val="00FB32BC"/>
    <w:rsid w:val="00FE7931"/>
    <w:rsid w:val="00FF0060"/>
    <w:rsid w:val="00FF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3513C"/>
  <w15:chartTrackingRefBased/>
  <w15:docId w15:val="{DB20706E-FA89-4488-B308-1B04139D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A7F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A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0A69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F7A4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072DD"/>
    <w:rPr>
      <w:b/>
      <w:bCs/>
    </w:rPr>
  </w:style>
  <w:style w:type="paragraph" w:customStyle="1" w:styleId="western">
    <w:name w:val="western"/>
    <w:basedOn w:val="Normalny"/>
    <w:rsid w:val="003072DD"/>
    <w:pPr>
      <w:spacing w:before="100" w:beforeAutospacing="1" w:after="119" w:line="247" w:lineRule="auto"/>
      <w:ind w:right="96" w:firstLine="11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072DD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3072D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unhideWhenUsed/>
    <w:rsid w:val="00307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072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72DD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72DD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2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2DD"/>
    <w:rPr>
      <w:rFonts w:ascii="Segoe UI" w:hAnsi="Segoe UI" w:cs="Segoe UI"/>
      <w:sz w:val="18"/>
      <w:szCs w:val="18"/>
    </w:rPr>
  </w:style>
  <w:style w:type="character" w:customStyle="1" w:styleId="newssinglelead">
    <w:name w:val="news_single_lead"/>
    <w:basedOn w:val="Domylnaczcionkaakapitu"/>
    <w:rsid w:val="005216A4"/>
  </w:style>
  <w:style w:type="paragraph" w:customStyle="1" w:styleId="Standard">
    <w:name w:val="Standard"/>
    <w:rsid w:val="008D28F6"/>
    <w:pPr>
      <w:widowControl w:val="0"/>
      <w:suppressAutoHyphens/>
      <w:autoSpaceDN w:val="0"/>
      <w:spacing w:after="0" w:line="240" w:lineRule="auto"/>
    </w:pPr>
    <w:rPr>
      <w:rFonts w:ascii="Thorndale AMT" w:eastAsia="Lucida Sans Unicode" w:hAnsi="Thorndale AMT" w:cs="Tahoma"/>
      <w:color w:val="000000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8D28F6"/>
    <w:pPr>
      <w:suppressLineNumbers/>
    </w:pPr>
  </w:style>
  <w:style w:type="paragraph" w:customStyle="1" w:styleId="Textbody">
    <w:name w:val="Text body"/>
    <w:basedOn w:val="Standard"/>
    <w:rsid w:val="008D28F6"/>
    <w:pPr>
      <w:ind w:right="-108"/>
      <w:jc w:val="both"/>
    </w:pPr>
  </w:style>
  <w:style w:type="paragraph" w:customStyle="1" w:styleId="Default">
    <w:name w:val="Default"/>
    <w:rsid w:val="001C49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0A69B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s1">
    <w:name w:val="s1"/>
    <w:basedOn w:val="Domylnaczcionkaakapitu"/>
    <w:rsid w:val="00B6212E"/>
  </w:style>
  <w:style w:type="character" w:customStyle="1" w:styleId="Nagwek2Znak">
    <w:name w:val="Nagłówek 2 Znak"/>
    <w:basedOn w:val="Domylnaczcionkaakapitu"/>
    <w:link w:val="Nagwek2"/>
    <w:uiPriority w:val="9"/>
    <w:rsid w:val="008A62C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podstawowy">
    <w:name w:val="Body Text"/>
    <w:basedOn w:val="Normalny"/>
    <w:link w:val="TekstpodstawowyZnak"/>
    <w:rsid w:val="008A62C1"/>
    <w:pPr>
      <w:suppressAutoHyphens/>
      <w:spacing w:after="120" w:line="360" w:lineRule="auto"/>
    </w:pPr>
    <w:rPr>
      <w:rFonts w:ascii="Arial" w:eastAsia="Times New Roman" w:hAnsi="Arial" w:cs="Arial"/>
      <w:sz w:val="20"/>
      <w:szCs w:val="24"/>
      <w:lang w:val="x-none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8A62C1"/>
    <w:rPr>
      <w:rFonts w:ascii="Arial" w:eastAsia="Times New Roman" w:hAnsi="Arial" w:cs="Arial"/>
      <w:sz w:val="20"/>
      <w:szCs w:val="24"/>
      <w:lang w:val="x-none"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AA7F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A7FCB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AA7FCB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AA7FCB"/>
    <w:pPr>
      <w:spacing w:after="100"/>
      <w:ind w:left="440"/>
    </w:pPr>
  </w:style>
  <w:style w:type="paragraph" w:styleId="Nagwek">
    <w:name w:val="header"/>
    <w:basedOn w:val="Normalny"/>
    <w:link w:val="NagwekZnak"/>
    <w:uiPriority w:val="99"/>
    <w:unhideWhenUsed/>
    <w:rsid w:val="000B22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22F1"/>
  </w:style>
  <w:style w:type="paragraph" w:styleId="Stopka">
    <w:name w:val="footer"/>
    <w:basedOn w:val="Normalny"/>
    <w:link w:val="StopkaZnak"/>
    <w:uiPriority w:val="99"/>
    <w:unhideWhenUsed/>
    <w:rsid w:val="000B22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22F1"/>
  </w:style>
  <w:style w:type="character" w:styleId="Nierozpoznanawzmianka">
    <w:name w:val="Unresolved Mention"/>
    <w:basedOn w:val="Domylnaczcionkaakapitu"/>
    <w:uiPriority w:val="99"/>
    <w:semiHidden/>
    <w:unhideWhenUsed/>
    <w:rsid w:val="00553347"/>
    <w:rPr>
      <w:color w:val="605E5C"/>
      <w:shd w:val="clear" w:color="auto" w:fill="E1DFDD"/>
    </w:rPr>
  </w:style>
  <w:style w:type="paragraph" w:styleId="Tytu">
    <w:name w:val="Title"/>
    <w:basedOn w:val="Normalny"/>
    <w:link w:val="TytuZnak"/>
    <w:qFormat/>
    <w:rsid w:val="00B04C3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character" w:customStyle="1" w:styleId="TytuZnak">
    <w:name w:val="Tytuł Znak"/>
    <w:basedOn w:val="Domylnaczcionkaakapitu"/>
    <w:link w:val="Tytu"/>
    <w:rsid w:val="00B04C31"/>
    <w:rPr>
      <w:rFonts w:ascii="Calibri" w:eastAsia="Calibri" w:hAnsi="Calibri" w:cs="Times New Roman"/>
      <w:color w:val="00000A"/>
    </w:rPr>
  </w:style>
  <w:style w:type="paragraph" w:customStyle="1" w:styleId="TableContentsuser">
    <w:name w:val="Table Contents (user)"/>
    <w:basedOn w:val="Normalny"/>
    <w:rsid w:val="00F50470"/>
    <w:pPr>
      <w:suppressLineNumbers/>
      <w:suppressAutoHyphens/>
      <w:autoSpaceDN w:val="0"/>
      <w:spacing w:after="200" w:line="276" w:lineRule="auto"/>
      <w:textAlignment w:val="baseline"/>
    </w:pPr>
    <w:rPr>
      <w:rFonts w:ascii="Calibri" w:eastAsia="SimSun, 宋体" w:hAnsi="Calibri" w:cs="Calibri"/>
      <w:kern w:val="3"/>
      <w:lang w:val="en-US" w:eastAsia="zh-CN"/>
    </w:rPr>
  </w:style>
  <w:style w:type="numbering" w:customStyle="1" w:styleId="WWNum1">
    <w:name w:val="WWNum1"/>
    <w:basedOn w:val="Bezlisty"/>
    <w:rsid w:val="00F50470"/>
    <w:pPr>
      <w:numPr>
        <w:numId w:val="6"/>
      </w:numPr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762A"/>
    <w:pPr>
      <w:spacing w:after="16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762A"/>
    <w:rPr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D26F1C"/>
    <w:rPr>
      <w:i/>
      <w:iCs/>
    </w:rPr>
  </w:style>
  <w:style w:type="character" w:customStyle="1" w:styleId="hgkelc">
    <w:name w:val="hgkelc"/>
    <w:basedOn w:val="Domylnaczcionkaakapitu"/>
    <w:rsid w:val="00392CED"/>
  </w:style>
  <w:style w:type="character" w:customStyle="1" w:styleId="Teksttreci">
    <w:name w:val="Tekst treści_"/>
    <w:basedOn w:val="Domylnaczcionkaakapitu"/>
    <w:link w:val="Teksttreci0"/>
    <w:rsid w:val="00392CE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92CED"/>
    <w:pPr>
      <w:widowControl w:val="0"/>
      <w:shd w:val="clear" w:color="auto" w:fill="FFFFFF"/>
      <w:spacing w:after="0" w:line="360" w:lineRule="auto"/>
      <w:ind w:firstLine="400"/>
    </w:pPr>
    <w:rPr>
      <w:rFonts w:ascii="Times New Roman" w:eastAsia="Times New Roman" w:hAnsi="Times New Roman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13C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13C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13CA"/>
    <w:rPr>
      <w:vertAlign w:val="superscript"/>
    </w:rPr>
  </w:style>
  <w:style w:type="paragraph" w:customStyle="1" w:styleId="Standarduser">
    <w:name w:val="Standard (user)"/>
    <w:rsid w:val="002A6E9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numbering" w:customStyle="1" w:styleId="WWNum2">
    <w:name w:val="WWNum2"/>
    <w:basedOn w:val="Bezlisty"/>
    <w:rsid w:val="002A6E93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5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0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5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jedlinazdroj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wyalienowani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fundacja.merkury/?__cft__%5b0%5d=AZXhStkdo4sZTjA_KpzKGX3auCMnlVfv-huELn_Iu2ZYTzZzCCEUffASjv7cZTjXOhEHZRwXrXWpEmUQAy0-_1EG4wxDxhjZfe_lFNsJNbV_-EocIUM58aCxF8Nyk2lZFx-UoQAbYt7OLqOvpOYKV5-RhK8Ikwt1Xb1Splt9W61WuA&amp;__tn__=kK-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walbrzyszek.com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Arkusz2!$C$3:$C$7</c:f>
              <c:strCache>
                <c:ptCount val="5"/>
                <c:pt idx="0">
                  <c:v>dochody majątkowe</c:v>
                </c:pt>
                <c:pt idx="1">
                  <c:v>podatki i opłaty</c:v>
                </c:pt>
                <c:pt idx="2">
                  <c:v>subwencje i dotacje</c:v>
                </c:pt>
                <c:pt idx="3">
                  <c:v>udziały w podatkach</c:v>
                </c:pt>
                <c:pt idx="4">
                  <c:v>pozostałe dochody</c:v>
                </c:pt>
              </c:strCache>
            </c:strRef>
          </c:cat>
          <c:val>
            <c:numRef>
              <c:f>Arkusz2!$D$3:$D$7</c:f>
              <c:numCache>
                <c:formatCode>#,##0.00</c:formatCode>
                <c:ptCount val="5"/>
                <c:pt idx="0">
                  <c:v>1165372</c:v>
                </c:pt>
                <c:pt idx="1">
                  <c:v>7222199</c:v>
                </c:pt>
                <c:pt idx="2">
                  <c:v>15085699</c:v>
                </c:pt>
                <c:pt idx="3">
                  <c:v>6410741</c:v>
                </c:pt>
                <c:pt idx="4">
                  <c:v>576211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873-4235-BABD-B0953DEBD507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US" sz="1400" baseline="0">
                <a:solidFill>
                  <a:srgbClr val="FF0000"/>
                </a:solidFill>
              </a:rPr>
              <a:t> WYDATK</a:t>
            </a:r>
            <a:r>
              <a:rPr lang="pl-PL" sz="1400" baseline="0">
                <a:solidFill>
                  <a:srgbClr val="FF0000"/>
                </a:solidFill>
              </a:rPr>
              <a:t>I</a:t>
            </a:r>
            <a:r>
              <a:rPr lang="en-US" sz="1400" baseline="0">
                <a:solidFill>
                  <a:srgbClr val="FF0000"/>
                </a:solidFill>
              </a:rPr>
              <a:t> GMINY JEDLINA-ZDRÓJ  W ROKU 20</a:t>
            </a:r>
            <a:r>
              <a:rPr lang="pl-PL" sz="1400" baseline="0">
                <a:solidFill>
                  <a:srgbClr val="FF0000"/>
                </a:solidFill>
              </a:rPr>
              <a:t>22			</a:t>
            </a:r>
            <a:endParaRPr lang="en-US" sz="1400" baseline="0">
              <a:solidFill>
                <a:srgbClr val="FF0000"/>
              </a:solidFill>
            </a:endParaRPr>
          </a:p>
        </c:rich>
      </c:tx>
      <c:layout>
        <c:manualLayout>
          <c:xMode val="edge"/>
          <c:yMode val="edge"/>
          <c:x val="0.1355004587354024"/>
          <c:y val="1.9656014585691453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Arkusz1!$B$3:$B$11</c:f>
              <c:strCache>
                <c:ptCount val="9"/>
                <c:pt idx="0">
                  <c:v>rodzina,pomoc społeczna</c:v>
                </c:pt>
                <c:pt idx="1">
                  <c:v>oświata</c:v>
                </c:pt>
                <c:pt idx="2">
                  <c:v>gospodarka mieszkaniowa</c:v>
                </c:pt>
                <c:pt idx="3">
                  <c:v>gospodarka komunalna</c:v>
                </c:pt>
                <c:pt idx="4">
                  <c:v>kultura i sport</c:v>
                </c:pt>
                <c:pt idx="5">
                  <c:v>drogi</c:v>
                </c:pt>
                <c:pt idx="6">
                  <c:v>administracja </c:v>
                </c:pt>
                <c:pt idx="7">
                  <c:v>turystyka</c:v>
                </c:pt>
                <c:pt idx="8">
                  <c:v>pozostałe</c:v>
                </c:pt>
              </c:strCache>
            </c:strRef>
          </c:cat>
          <c:val>
            <c:numRef>
              <c:f>Arkusz1!$C$3:$C$11</c:f>
              <c:numCache>
                <c:formatCode>_(* #,##0.00_);_(* \(#,##0.00\);_(* "-"??_);_(@_)</c:formatCode>
                <c:ptCount val="9"/>
                <c:pt idx="0">
                  <c:v>7218312</c:v>
                </c:pt>
                <c:pt idx="1">
                  <c:v>4947161</c:v>
                </c:pt>
                <c:pt idx="2">
                  <c:v>1112436</c:v>
                </c:pt>
                <c:pt idx="3">
                  <c:v>2957958</c:v>
                </c:pt>
                <c:pt idx="4">
                  <c:v>1009000</c:v>
                </c:pt>
                <c:pt idx="5">
                  <c:v>1869919</c:v>
                </c:pt>
                <c:pt idx="6">
                  <c:v>4222099</c:v>
                </c:pt>
                <c:pt idx="7">
                  <c:v>4113679</c:v>
                </c:pt>
                <c:pt idx="8">
                  <c:v>4629799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6B1-45FA-9067-58B7D7149EB0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26084-E9E4-478D-B29F-44C0BF1BA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1</Pages>
  <Words>14121</Words>
  <Characters>84729</Characters>
  <Application>Microsoft Office Word</Application>
  <DocSecurity>0</DocSecurity>
  <Lines>706</Lines>
  <Paragraphs>197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Kupiec-Darmetko</dc:creator>
  <cp:keywords/>
  <dc:description/>
  <cp:lastModifiedBy>Iwona Kupiec-Darmetko</cp:lastModifiedBy>
  <cp:revision>26</cp:revision>
  <cp:lastPrinted>2023-06-01T07:44:00Z</cp:lastPrinted>
  <dcterms:created xsi:type="dcterms:W3CDTF">2023-05-19T12:12:00Z</dcterms:created>
  <dcterms:modified xsi:type="dcterms:W3CDTF">2023-06-01T07:44:00Z</dcterms:modified>
</cp:coreProperties>
</file>